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110BC" w14:textId="47FF64B9" w:rsidR="00CB24C2" w:rsidRDefault="00CB24C2">
      <w:pPr>
        <w:pStyle w:val="BodyText"/>
        <w:ind w:left="1303"/>
        <w:rPr>
          <w:rFonts w:ascii="Times New Roman"/>
        </w:rPr>
      </w:pPr>
    </w:p>
    <w:p w14:paraId="62EBCDBE" w14:textId="77777777" w:rsidR="00CB24C2" w:rsidRDefault="00CB24C2">
      <w:pPr>
        <w:rPr>
          <w:rFonts w:ascii="Times New Roman"/>
        </w:rPr>
        <w:sectPr w:rsidR="00CB24C2">
          <w:type w:val="continuous"/>
          <w:pgSz w:w="11900" w:h="16820"/>
          <w:pgMar w:top="340" w:right="1020" w:bottom="280" w:left="1340" w:header="720" w:footer="720" w:gutter="0"/>
          <w:cols w:space="720"/>
        </w:sectPr>
      </w:pPr>
    </w:p>
    <w:p w14:paraId="0B40DCE0" w14:textId="77777777" w:rsidR="00CB24C2" w:rsidRDefault="00CB24C2">
      <w:pPr>
        <w:pStyle w:val="BodyText"/>
        <w:ind w:left="0"/>
        <w:rPr>
          <w:rFonts w:ascii="Times New Roman"/>
        </w:rPr>
      </w:pPr>
    </w:p>
    <w:p w14:paraId="52663199" w14:textId="77777777" w:rsidR="00CB24C2" w:rsidRDefault="00CB24C2">
      <w:pPr>
        <w:pStyle w:val="BodyText"/>
        <w:ind w:left="0"/>
        <w:rPr>
          <w:rFonts w:ascii="Times New Roman"/>
        </w:rPr>
      </w:pPr>
    </w:p>
    <w:p w14:paraId="551172C2" w14:textId="77777777" w:rsidR="00A05522" w:rsidRDefault="00A05522">
      <w:pPr>
        <w:pStyle w:val="BodyText"/>
        <w:spacing w:before="162"/>
        <w:ind w:left="112"/>
      </w:pPr>
    </w:p>
    <w:p w14:paraId="6D158923" w14:textId="77777777" w:rsidR="00A05522" w:rsidRDefault="00A05522">
      <w:pPr>
        <w:pStyle w:val="BodyText"/>
        <w:spacing w:before="162"/>
        <w:ind w:left="112"/>
      </w:pPr>
    </w:p>
    <w:p w14:paraId="333926C6" w14:textId="77777777" w:rsidR="00AD51AF" w:rsidRDefault="00AD51AF">
      <w:pPr>
        <w:pStyle w:val="BodyText"/>
        <w:spacing w:before="162"/>
        <w:ind w:left="112"/>
      </w:pPr>
    </w:p>
    <w:p w14:paraId="3589AB93" w14:textId="196C5C16" w:rsidR="00CB24C2" w:rsidRPr="00AD51AF" w:rsidRDefault="006D7E41">
      <w:pPr>
        <w:pStyle w:val="BodyText"/>
        <w:spacing w:before="162"/>
        <w:ind w:left="112"/>
        <w:rPr>
          <w:sz w:val="18"/>
          <w:szCs w:val="18"/>
        </w:rPr>
      </w:pPr>
      <w:r w:rsidRPr="00AD51AF">
        <w:rPr>
          <w:sz w:val="18"/>
          <w:szCs w:val="18"/>
        </w:rPr>
        <w:t>Dear Parent/Legal Guardian,</w:t>
      </w:r>
    </w:p>
    <w:p w14:paraId="7D87FCF1" w14:textId="5C7A1ED5" w:rsidR="00CB24C2" w:rsidRPr="00AD51AF" w:rsidRDefault="006D7E41">
      <w:pPr>
        <w:pStyle w:val="BodyText"/>
        <w:ind w:left="0"/>
        <w:rPr>
          <w:sz w:val="18"/>
          <w:szCs w:val="18"/>
        </w:rPr>
      </w:pPr>
      <w:r w:rsidRPr="00AD51AF">
        <w:rPr>
          <w:sz w:val="18"/>
          <w:szCs w:val="18"/>
        </w:rPr>
        <w:br w:type="column"/>
      </w:r>
      <w:r w:rsidR="00A05522" w:rsidRPr="00AD51AF">
        <w:rPr>
          <w:rFonts w:ascii="Times New Roman"/>
          <w:noProof/>
          <w:sz w:val="18"/>
          <w:szCs w:val="18"/>
          <w:lang w:bidi="ar-SA"/>
        </w:rPr>
        <w:lastRenderedPageBreak/>
        <w:drawing>
          <wp:inline distT="0" distB="0" distL="0" distR="0" wp14:anchorId="53FDC37E" wp14:editId="68E132F8">
            <wp:extent cx="1564640" cy="6730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67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A1E2" w14:textId="77777777" w:rsidR="00CB24C2" w:rsidRPr="00AD51AF" w:rsidRDefault="006D7E41">
      <w:pPr>
        <w:ind w:left="112"/>
        <w:rPr>
          <w:b/>
          <w:sz w:val="18"/>
          <w:szCs w:val="18"/>
        </w:rPr>
      </w:pPr>
      <w:r w:rsidRPr="00AD51AF">
        <w:rPr>
          <w:b/>
          <w:sz w:val="18"/>
          <w:szCs w:val="18"/>
          <w:u w:val="single"/>
        </w:rPr>
        <w:t>Pupil Premium Funding</w:t>
      </w:r>
    </w:p>
    <w:p w14:paraId="3DF25084" w14:textId="77777777" w:rsidR="00CB24C2" w:rsidRPr="00AD51AF" w:rsidRDefault="006D7E41">
      <w:pPr>
        <w:pStyle w:val="BodyText"/>
        <w:spacing w:before="84"/>
        <w:ind w:left="112"/>
        <w:rPr>
          <w:sz w:val="18"/>
          <w:szCs w:val="18"/>
        </w:rPr>
      </w:pPr>
      <w:r w:rsidRPr="00AD51AF">
        <w:rPr>
          <w:sz w:val="18"/>
          <w:szCs w:val="18"/>
        </w:rPr>
        <w:br w:type="column"/>
      </w:r>
      <w:r w:rsidRPr="00AD51AF">
        <w:rPr>
          <w:sz w:val="18"/>
          <w:szCs w:val="18"/>
        </w:rPr>
        <w:lastRenderedPageBreak/>
        <w:t>Thursday 25th April 2019.</w:t>
      </w:r>
    </w:p>
    <w:p w14:paraId="1407A3A2" w14:textId="77777777" w:rsidR="00CB24C2" w:rsidRPr="00AD51AF" w:rsidRDefault="00CB24C2">
      <w:pPr>
        <w:rPr>
          <w:sz w:val="18"/>
          <w:szCs w:val="18"/>
        </w:rPr>
        <w:sectPr w:rsidR="00CB24C2" w:rsidRPr="00AD51AF">
          <w:type w:val="continuous"/>
          <w:pgSz w:w="11900" w:h="16820"/>
          <w:pgMar w:top="340" w:right="1020" w:bottom="280" w:left="1340" w:header="720" w:footer="720" w:gutter="0"/>
          <w:cols w:num="3" w:space="720" w:equalWidth="0">
            <w:col w:w="2464" w:space="870"/>
            <w:col w:w="2474" w:space="1073"/>
            <w:col w:w="2659"/>
          </w:cols>
        </w:sectPr>
      </w:pPr>
    </w:p>
    <w:p w14:paraId="041D42DD" w14:textId="77777777" w:rsidR="00CB24C2" w:rsidRPr="00AD51AF" w:rsidRDefault="00CB24C2" w:rsidP="006D7E41">
      <w:pPr>
        <w:pStyle w:val="BodyText"/>
        <w:spacing w:before="1"/>
        <w:ind w:left="-284" w:hanging="425"/>
        <w:rPr>
          <w:sz w:val="18"/>
          <w:szCs w:val="18"/>
        </w:rPr>
      </w:pPr>
    </w:p>
    <w:p w14:paraId="10AACD6A" w14:textId="77777777" w:rsidR="00AD51AF" w:rsidRPr="00AD51AF" w:rsidRDefault="006D7E41">
      <w:pPr>
        <w:pStyle w:val="BodyText"/>
        <w:spacing w:before="59"/>
        <w:ind w:left="158" w:right="2777"/>
        <w:rPr>
          <w:sz w:val="18"/>
          <w:szCs w:val="18"/>
        </w:rPr>
      </w:pPr>
      <w:r w:rsidRPr="00AD51AF">
        <w:rPr>
          <w:sz w:val="18"/>
          <w:szCs w:val="18"/>
        </w:rPr>
        <w:t xml:space="preserve">As you may know school receives additional funding for Pupil Premium children. </w:t>
      </w:r>
    </w:p>
    <w:p w14:paraId="163B717B" w14:textId="77777777" w:rsidR="00AD51AF" w:rsidRPr="00AD51AF" w:rsidRDefault="00AD51AF">
      <w:pPr>
        <w:pStyle w:val="BodyText"/>
        <w:spacing w:before="59"/>
        <w:ind w:left="158" w:right="2777"/>
        <w:rPr>
          <w:sz w:val="18"/>
          <w:szCs w:val="18"/>
        </w:rPr>
      </w:pPr>
    </w:p>
    <w:p w14:paraId="719AD6EC" w14:textId="0397047F" w:rsidR="00CB24C2" w:rsidRPr="00AD51AF" w:rsidRDefault="006D7E41">
      <w:pPr>
        <w:pStyle w:val="BodyText"/>
        <w:spacing w:before="59"/>
        <w:ind w:left="158" w:right="2777"/>
        <w:rPr>
          <w:sz w:val="18"/>
          <w:szCs w:val="18"/>
        </w:rPr>
      </w:pPr>
      <w:r w:rsidRPr="00AD51AF">
        <w:rPr>
          <w:sz w:val="18"/>
          <w:szCs w:val="18"/>
        </w:rPr>
        <w:t>A child may receive Pupil Premium funding if:</w:t>
      </w:r>
    </w:p>
    <w:p w14:paraId="5C34163E" w14:textId="77777777" w:rsidR="00CB24C2" w:rsidRPr="00AD51AF" w:rsidRDefault="006D7E41">
      <w:pPr>
        <w:pStyle w:val="ListParagraph"/>
        <w:numPr>
          <w:ilvl w:val="0"/>
          <w:numId w:val="2"/>
        </w:numPr>
        <w:tabs>
          <w:tab w:val="left" w:pos="514"/>
        </w:tabs>
        <w:spacing w:line="243" w:lineRule="exact"/>
        <w:rPr>
          <w:sz w:val="18"/>
          <w:szCs w:val="18"/>
        </w:rPr>
      </w:pPr>
      <w:r w:rsidRPr="00AD51AF">
        <w:rPr>
          <w:sz w:val="18"/>
          <w:szCs w:val="18"/>
        </w:rPr>
        <w:t>A parent has been a member of the armed</w:t>
      </w:r>
      <w:r w:rsidRPr="00AD51AF">
        <w:rPr>
          <w:spacing w:val="-5"/>
          <w:sz w:val="18"/>
          <w:szCs w:val="18"/>
        </w:rPr>
        <w:t xml:space="preserve"> </w:t>
      </w:r>
      <w:r w:rsidRPr="00AD51AF">
        <w:rPr>
          <w:sz w:val="18"/>
          <w:szCs w:val="18"/>
        </w:rPr>
        <w:t>forces</w:t>
      </w:r>
    </w:p>
    <w:p w14:paraId="554621C3" w14:textId="77777777" w:rsidR="00CB24C2" w:rsidRPr="00AD51AF" w:rsidRDefault="006D7E41">
      <w:pPr>
        <w:pStyle w:val="ListParagraph"/>
        <w:numPr>
          <w:ilvl w:val="0"/>
          <w:numId w:val="2"/>
        </w:numPr>
        <w:tabs>
          <w:tab w:val="left" w:pos="514"/>
        </w:tabs>
        <w:spacing w:before="0" w:line="243" w:lineRule="exact"/>
        <w:rPr>
          <w:sz w:val="18"/>
          <w:szCs w:val="18"/>
        </w:rPr>
      </w:pPr>
      <w:r w:rsidRPr="00AD51AF">
        <w:rPr>
          <w:sz w:val="18"/>
          <w:szCs w:val="18"/>
        </w:rPr>
        <w:t>Is in receipt of Free School</w:t>
      </w:r>
      <w:r w:rsidRPr="00AD51AF">
        <w:rPr>
          <w:spacing w:val="-4"/>
          <w:sz w:val="18"/>
          <w:szCs w:val="18"/>
        </w:rPr>
        <w:t xml:space="preserve"> </w:t>
      </w:r>
      <w:r w:rsidRPr="00AD51AF">
        <w:rPr>
          <w:sz w:val="18"/>
          <w:szCs w:val="18"/>
        </w:rPr>
        <w:t>Meals</w:t>
      </w:r>
    </w:p>
    <w:p w14:paraId="7E8A1C7D" w14:textId="77777777" w:rsidR="00CB24C2" w:rsidRPr="00AD51AF" w:rsidRDefault="006D7E41">
      <w:pPr>
        <w:pStyle w:val="ListParagraph"/>
        <w:numPr>
          <w:ilvl w:val="0"/>
          <w:numId w:val="2"/>
        </w:numPr>
        <w:tabs>
          <w:tab w:val="left" w:pos="514"/>
        </w:tabs>
        <w:spacing w:before="2"/>
        <w:rPr>
          <w:sz w:val="18"/>
          <w:szCs w:val="18"/>
        </w:rPr>
      </w:pPr>
      <w:r w:rsidRPr="00AD51AF">
        <w:rPr>
          <w:sz w:val="18"/>
          <w:szCs w:val="18"/>
        </w:rPr>
        <w:t>Has been in receipt of free school Meals in a period of time within the last six</w:t>
      </w:r>
      <w:r w:rsidRPr="00AD51AF">
        <w:rPr>
          <w:spacing w:val="-8"/>
          <w:sz w:val="18"/>
          <w:szCs w:val="18"/>
        </w:rPr>
        <w:t xml:space="preserve"> </w:t>
      </w:r>
      <w:r w:rsidRPr="00AD51AF">
        <w:rPr>
          <w:sz w:val="18"/>
          <w:szCs w:val="18"/>
        </w:rPr>
        <w:t>years</w:t>
      </w:r>
    </w:p>
    <w:p w14:paraId="1373E1C5" w14:textId="77777777" w:rsidR="00CB24C2" w:rsidRPr="00AD51AF" w:rsidRDefault="006D7E41">
      <w:pPr>
        <w:pStyle w:val="ListParagraph"/>
        <w:numPr>
          <w:ilvl w:val="0"/>
          <w:numId w:val="2"/>
        </w:numPr>
        <w:tabs>
          <w:tab w:val="left" w:pos="514"/>
        </w:tabs>
        <w:spacing w:before="0"/>
        <w:rPr>
          <w:sz w:val="18"/>
          <w:szCs w:val="18"/>
        </w:rPr>
      </w:pPr>
      <w:r w:rsidRPr="00AD51AF">
        <w:rPr>
          <w:sz w:val="18"/>
          <w:szCs w:val="18"/>
        </w:rPr>
        <w:t>Is a Looked After Child or under Special Guardianship</w:t>
      </w:r>
      <w:r w:rsidRPr="00AD51AF">
        <w:rPr>
          <w:spacing w:val="2"/>
          <w:sz w:val="18"/>
          <w:szCs w:val="18"/>
        </w:rPr>
        <w:t xml:space="preserve"> </w:t>
      </w:r>
      <w:r w:rsidRPr="00AD51AF">
        <w:rPr>
          <w:sz w:val="18"/>
          <w:szCs w:val="18"/>
        </w:rPr>
        <w:t>order.</w:t>
      </w:r>
    </w:p>
    <w:p w14:paraId="32914D67" w14:textId="77777777" w:rsidR="00AD51AF" w:rsidRPr="00AD51AF" w:rsidRDefault="00AD51AF" w:rsidP="00AD51AF">
      <w:pPr>
        <w:tabs>
          <w:tab w:val="left" w:pos="514"/>
        </w:tabs>
        <w:rPr>
          <w:sz w:val="18"/>
          <w:szCs w:val="18"/>
        </w:rPr>
      </w:pPr>
    </w:p>
    <w:p w14:paraId="041439B7" w14:textId="3F7B2AB8" w:rsidR="00A27CD3" w:rsidRPr="00AD51AF" w:rsidRDefault="006D7E41" w:rsidP="00A27CD3">
      <w:pPr>
        <w:pStyle w:val="BodyText"/>
        <w:ind w:right="143"/>
        <w:rPr>
          <w:sz w:val="18"/>
          <w:szCs w:val="18"/>
        </w:rPr>
      </w:pPr>
      <w:r w:rsidRPr="00AD51AF">
        <w:rPr>
          <w:sz w:val="18"/>
          <w:szCs w:val="18"/>
        </w:rPr>
        <w:t>School is required to inform parents of how this is used on the school website, and to review this at least annually;</w:t>
      </w:r>
      <w:r w:rsidR="00501A80" w:rsidRPr="00AD51AF">
        <w:rPr>
          <w:sz w:val="18"/>
          <w:szCs w:val="18"/>
        </w:rPr>
        <w:t xml:space="preserve"> l</w:t>
      </w:r>
      <w:r w:rsidR="00A27CD3" w:rsidRPr="00AD51AF">
        <w:rPr>
          <w:sz w:val="18"/>
          <w:szCs w:val="18"/>
        </w:rPr>
        <w:t>ast February, it</w:t>
      </w:r>
      <w:r w:rsidRPr="00AD51AF">
        <w:rPr>
          <w:sz w:val="18"/>
          <w:szCs w:val="18"/>
        </w:rPr>
        <w:t xml:space="preserve"> </w:t>
      </w:r>
      <w:r w:rsidR="00A27CD3" w:rsidRPr="00AD51AF">
        <w:rPr>
          <w:sz w:val="18"/>
          <w:szCs w:val="18"/>
        </w:rPr>
        <w:t>formed a significant</w:t>
      </w:r>
      <w:r w:rsidRPr="00AD51AF">
        <w:rPr>
          <w:sz w:val="18"/>
          <w:szCs w:val="18"/>
        </w:rPr>
        <w:t xml:space="preserve"> part of our </w:t>
      </w:r>
      <w:r w:rsidR="00A27CD3" w:rsidRPr="00AD51AF">
        <w:rPr>
          <w:sz w:val="18"/>
          <w:szCs w:val="18"/>
        </w:rPr>
        <w:t>‘</w:t>
      </w:r>
      <w:r w:rsidRPr="00AD51AF">
        <w:rPr>
          <w:sz w:val="18"/>
          <w:szCs w:val="18"/>
        </w:rPr>
        <w:t>good</w:t>
      </w:r>
      <w:r w:rsidR="00A27CD3" w:rsidRPr="00AD51AF">
        <w:rPr>
          <w:sz w:val="18"/>
          <w:szCs w:val="18"/>
        </w:rPr>
        <w:t>’</w:t>
      </w:r>
      <w:r w:rsidRPr="00AD51AF">
        <w:rPr>
          <w:sz w:val="18"/>
          <w:szCs w:val="18"/>
        </w:rPr>
        <w:t xml:space="preserve"> Ofsted</w:t>
      </w:r>
      <w:r w:rsidRPr="00AD51AF">
        <w:rPr>
          <w:spacing w:val="-21"/>
          <w:sz w:val="18"/>
          <w:szCs w:val="18"/>
        </w:rPr>
        <w:t xml:space="preserve"> </w:t>
      </w:r>
      <w:r w:rsidRPr="00AD51AF">
        <w:rPr>
          <w:sz w:val="18"/>
          <w:szCs w:val="18"/>
        </w:rPr>
        <w:t>Inspection.</w:t>
      </w:r>
      <w:r w:rsidR="00A27CD3" w:rsidRPr="00AD51AF">
        <w:rPr>
          <w:sz w:val="18"/>
          <w:szCs w:val="18"/>
        </w:rPr>
        <w:t xml:space="preserve"> We also receive a visit from our School Improvement Advisor </w:t>
      </w:r>
      <w:r w:rsidR="00501A80" w:rsidRPr="00AD51AF">
        <w:rPr>
          <w:sz w:val="18"/>
          <w:szCs w:val="18"/>
        </w:rPr>
        <w:t xml:space="preserve">from County </w:t>
      </w:r>
      <w:r w:rsidR="00A27CD3" w:rsidRPr="00AD51AF">
        <w:rPr>
          <w:sz w:val="18"/>
          <w:szCs w:val="18"/>
        </w:rPr>
        <w:t xml:space="preserve">each term. Part of the </w:t>
      </w:r>
      <w:r w:rsidR="00501A80" w:rsidRPr="00AD51AF">
        <w:rPr>
          <w:sz w:val="18"/>
          <w:szCs w:val="18"/>
        </w:rPr>
        <w:t xml:space="preserve">County </w:t>
      </w:r>
      <w:r w:rsidR="00A27CD3" w:rsidRPr="00AD51AF">
        <w:rPr>
          <w:sz w:val="18"/>
          <w:szCs w:val="18"/>
        </w:rPr>
        <w:t xml:space="preserve">‘inspection process’ is to review our pupil premium provision </w:t>
      </w:r>
      <w:r w:rsidR="00501A80" w:rsidRPr="00AD51AF">
        <w:rPr>
          <w:sz w:val="18"/>
          <w:szCs w:val="18"/>
        </w:rPr>
        <w:t>to ensure that this is used appropriately and for th</w:t>
      </w:r>
      <w:r w:rsidR="00AD51AF" w:rsidRPr="00AD51AF">
        <w:rPr>
          <w:sz w:val="18"/>
          <w:szCs w:val="18"/>
        </w:rPr>
        <w:t>e optimum benefit of each child:</w:t>
      </w:r>
      <w:r w:rsidR="00501A80" w:rsidRPr="00AD51AF">
        <w:rPr>
          <w:sz w:val="18"/>
          <w:szCs w:val="18"/>
        </w:rPr>
        <w:t xml:space="preserve"> we also </w:t>
      </w:r>
      <w:r w:rsidR="00A27CD3" w:rsidRPr="00AD51AF">
        <w:rPr>
          <w:sz w:val="18"/>
          <w:szCs w:val="18"/>
        </w:rPr>
        <w:t>receive a ‘good’ grading</w:t>
      </w:r>
      <w:r w:rsidR="00501A80" w:rsidRPr="00AD51AF">
        <w:rPr>
          <w:sz w:val="18"/>
          <w:szCs w:val="18"/>
        </w:rPr>
        <w:t xml:space="preserve"> from County </w:t>
      </w:r>
      <w:r w:rsidR="00A27CD3" w:rsidRPr="00AD51AF">
        <w:rPr>
          <w:sz w:val="18"/>
          <w:szCs w:val="18"/>
        </w:rPr>
        <w:t xml:space="preserve">for the way in which we </w:t>
      </w:r>
      <w:r w:rsidR="00501A80" w:rsidRPr="00AD51AF">
        <w:rPr>
          <w:sz w:val="18"/>
          <w:szCs w:val="18"/>
        </w:rPr>
        <w:t>allocate our funding</w:t>
      </w:r>
      <w:r w:rsidR="00A27CD3" w:rsidRPr="00AD51AF">
        <w:rPr>
          <w:sz w:val="18"/>
          <w:szCs w:val="18"/>
        </w:rPr>
        <w:t xml:space="preserve">. </w:t>
      </w:r>
    </w:p>
    <w:p w14:paraId="1563178B" w14:textId="77777777" w:rsidR="00A27CD3" w:rsidRPr="00AD51AF" w:rsidRDefault="00A27CD3" w:rsidP="00A27CD3">
      <w:pPr>
        <w:pStyle w:val="BodyText"/>
        <w:ind w:right="143"/>
        <w:rPr>
          <w:sz w:val="18"/>
          <w:szCs w:val="18"/>
        </w:rPr>
      </w:pPr>
    </w:p>
    <w:p w14:paraId="3EF201F7" w14:textId="158AE36D" w:rsidR="00CB24C2" w:rsidRPr="00AD51AF" w:rsidRDefault="00A27CD3" w:rsidP="00A27CD3">
      <w:pPr>
        <w:pStyle w:val="BodyText"/>
        <w:ind w:right="143"/>
        <w:rPr>
          <w:sz w:val="18"/>
          <w:szCs w:val="18"/>
        </w:rPr>
      </w:pPr>
      <w:r w:rsidRPr="00AD51AF">
        <w:rPr>
          <w:sz w:val="18"/>
          <w:szCs w:val="18"/>
        </w:rPr>
        <w:t xml:space="preserve">However, as you know, good is not good enough for us as we want to be recognised as the outstanding school we are and can continue to be so I would like your input! </w:t>
      </w:r>
      <w:r w:rsidR="006D7E41" w:rsidRPr="00AD51AF">
        <w:rPr>
          <w:sz w:val="18"/>
          <w:szCs w:val="18"/>
        </w:rPr>
        <w:t>It is good practice to review our provision on a case by case basi</w:t>
      </w:r>
      <w:r w:rsidR="00A05522" w:rsidRPr="00AD51AF">
        <w:rPr>
          <w:sz w:val="18"/>
          <w:szCs w:val="18"/>
        </w:rPr>
        <w:t>s annually;</w:t>
      </w:r>
      <w:r w:rsidR="006D7E41" w:rsidRPr="00AD51AF">
        <w:rPr>
          <w:sz w:val="18"/>
          <w:szCs w:val="18"/>
        </w:rPr>
        <w:t xml:space="preserve"> our last review</w:t>
      </w:r>
      <w:r w:rsidRPr="00AD51AF">
        <w:rPr>
          <w:sz w:val="18"/>
          <w:szCs w:val="18"/>
        </w:rPr>
        <w:t xml:space="preserve"> with parents/ carers</w:t>
      </w:r>
      <w:r w:rsidR="006D7E41" w:rsidRPr="00AD51AF">
        <w:rPr>
          <w:sz w:val="18"/>
          <w:szCs w:val="18"/>
        </w:rPr>
        <w:t xml:space="preserve"> was March 28th 201</w:t>
      </w:r>
      <w:r w:rsidR="00A05522" w:rsidRPr="00AD51AF">
        <w:rPr>
          <w:sz w:val="18"/>
          <w:szCs w:val="18"/>
        </w:rPr>
        <w:t>8</w:t>
      </w:r>
      <w:r w:rsidR="006D7E41" w:rsidRPr="00AD51AF">
        <w:rPr>
          <w:sz w:val="18"/>
          <w:szCs w:val="18"/>
        </w:rPr>
        <w:t>.</w:t>
      </w:r>
      <w:r w:rsidR="00A05522" w:rsidRPr="00AD51AF">
        <w:rPr>
          <w:sz w:val="18"/>
          <w:szCs w:val="18"/>
        </w:rPr>
        <w:t xml:space="preserve"> </w:t>
      </w:r>
    </w:p>
    <w:p w14:paraId="732298BA" w14:textId="77777777" w:rsidR="00AD51AF" w:rsidRPr="00AD51AF" w:rsidRDefault="00AD51AF" w:rsidP="00A27CD3">
      <w:pPr>
        <w:pStyle w:val="BodyText"/>
        <w:ind w:right="143"/>
        <w:rPr>
          <w:sz w:val="18"/>
          <w:szCs w:val="18"/>
        </w:rPr>
      </w:pPr>
    </w:p>
    <w:p w14:paraId="095F8B94" w14:textId="6E3D294F" w:rsidR="00A05522" w:rsidRPr="00AD51AF" w:rsidRDefault="006D7E41" w:rsidP="006D7E41">
      <w:pPr>
        <w:ind w:left="153" w:right="143"/>
        <w:rPr>
          <w:sz w:val="18"/>
          <w:szCs w:val="18"/>
        </w:rPr>
      </w:pPr>
      <w:r w:rsidRPr="00AD51AF">
        <w:rPr>
          <w:b/>
          <w:sz w:val="18"/>
          <w:szCs w:val="18"/>
        </w:rPr>
        <w:t>Therefore</w:t>
      </w:r>
      <w:r w:rsidR="00A05522" w:rsidRPr="00AD51AF">
        <w:rPr>
          <w:b/>
          <w:sz w:val="18"/>
          <w:szCs w:val="18"/>
        </w:rPr>
        <w:t>,</w:t>
      </w:r>
      <w:r w:rsidRPr="00AD51AF">
        <w:rPr>
          <w:b/>
          <w:sz w:val="18"/>
          <w:szCs w:val="18"/>
        </w:rPr>
        <w:t xml:space="preserve"> if your child is eligible </w:t>
      </w:r>
      <w:r w:rsidRPr="00AD51AF">
        <w:rPr>
          <w:sz w:val="18"/>
          <w:szCs w:val="18"/>
        </w:rPr>
        <w:t>and already meets any of the above criteria, you may wish for the following subsidies to be put in place</w:t>
      </w:r>
      <w:r w:rsidR="00A05522" w:rsidRPr="00AD51AF">
        <w:rPr>
          <w:sz w:val="18"/>
          <w:szCs w:val="18"/>
        </w:rPr>
        <w:t xml:space="preserve"> </w:t>
      </w:r>
    </w:p>
    <w:p w14:paraId="114A0724" w14:textId="77777777" w:rsidR="00AD51AF" w:rsidRPr="00AD51AF" w:rsidRDefault="00AD51AF" w:rsidP="006D7E41">
      <w:pPr>
        <w:ind w:left="153" w:right="143"/>
        <w:rPr>
          <w:sz w:val="18"/>
          <w:szCs w:val="18"/>
        </w:rPr>
      </w:pPr>
    </w:p>
    <w:p w14:paraId="7F424ABD" w14:textId="32077B32" w:rsidR="00A05522" w:rsidRPr="00AD51AF" w:rsidRDefault="006D7E41" w:rsidP="00A05522">
      <w:pPr>
        <w:pStyle w:val="BodyText"/>
        <w:numPr>
          <w:ilvl w:val="0"/>
          <w:numId w:val="3"/>
        </w:numPr>
        <w:tabs>
          <w:tab w:val="left" w:pos="2799"/>
          <w:tab w:val="left" w:pos="3132"/>
        </w:tabs>
        <w:spacing w:line="244" w:lineRule="exact"/>
        <w:rPr>
          <w:sz w:val="18"/>
          <w:szCs w:val="18"/>
        </w:rPr>
      </w:pPr>
      <w:r w:rsidRPr="00AD51AF">
        <w:rPr>
          <w:sz w:val="18"/>
          <w:szCs w:val="18"/>
        </w:rPr>
        <w:t>Transport</w:t>
      </w:r>
      <w:r w:rsidRPr="00AD51AF">
        <w:rPr>
          <w:spacing w:val="-3"/>
          <w:sz w:val="18"/>
          <w:szCs w:val="18"/>
        </w:rPr>
        <w:t xml:space="preserve"> </w:t>
      </w:r>
      <w:r w:rsidRPr="00AD51AF">
        <w:rPr>
          <w:sz w:val="18"/>
          <w:szCs w:val="18"/>
        </w:rPr>
        <w:t>to</w:t>
      </w:r>
      <w:r w:rsidRPr="00AD51AF">
        <w:rPr>
          <w:spacing w:val="-2"/>
          <w:sz w:val="18"/>
          <w:szCs w:val="18"/>
        </w:rPr>
        <w:t xml:space="preserve"> </w:t>
      </w:r>
      <w:r w:rsidRPr="00AD51AF">
        <w:rPr>
          <w:sz w:val="18"/>
          <w:szCs w:val="18"/>
        </w:rPr>
        <w:t>Willowburn</w:t>
      </w:r>
      <w:r w:rsidR="00A05522" w:rsidRPr="00AD51AF">
        <w:rPr>
          <w:sz w:val="18"/>
          <w:szCs w:val="18"/>
        </w:rPr>
        <w:t xml:space="preserve"> (if applicable)</w:t>
      </w:r>
      <w:r w:rsidRPr="00AD51AF">
        <w:rPr>
          <w:sz w:val="18"/>
          <w:szCs w:val="18"/>
        </w:rPr>
        <w:t>–fully subsidised</w:t>
      </w:r>
    </w:p>
    <w:p w14:paraId="4BB69AA8" w14:textId="6CAFDEE9" w:rsidR="00A05522" w:rsidRPr="00AD51AF" w:rsidRDefault="00A05522" w:rsidP="00A05522">
      <w:pPr>
        <w:pStyle w:val="BodyText"/>
        <w:numPr>
          <w:ilvl w:val="0"/>
          <w:numId w:val="3"/>
        </w:numPr>
        <w:tabs>
          <w:tab w:val="left" w:pos="2799"/>
          <w:tab w:val="left" w:pos="3132"/>
        </w:tabs>
        <w:spacing w:line="244" w:lineRule="exact"/>
        <w:rPr>
          <w:sz w:val="18"/>
          <w:szCs w:val="18"/>
        </w:rPr>
      </w:pPr>
      <w:r w:rsidRPr="00AD51AF">
        <w:rPr>
          <w:sz w:val="18"/>
          <w:szCs w:val="18"/>
        </w:rPr>
        <w:t>Full costs covered for school trips including residential trips</w:t>
      </w:r>
    </w:p>
    <w:p w14:paraId="11F1024B" w14:textId="0738E389" w:rsidR="00CB24C2" w:rsidRPr="00AD51AF" w:rsidRDefault="006D7E41" w:rsidP="00A05522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AD51AF">
        <w:rPr>
          <w:sz w:val="18"/>
          <w:szCs w:val="18"/>
        </w:rPr>
        <w:t>Contribution to specific holiday clubs/ events (</w:t>
      </w:r>
      <w:r w:rsidR="00A05522" w:rsidRPr="00AD51AF">
        <w:rPr>
          <w:sz w:val="18"/>
          <w:szCs w:val="18"/>
        </w:rPr>
        <w:t xml:space="preserve">over the </w:t>
      </w:r>
      <w:r w:rsidRPr="00AD51AF">
        <w:rPr>
          <w:sz w:val="18"/>
          <w:szCs w:val="18"/>
        </w:rPr>
        <w:t xml:space="preserve">last </w:t>
      </w:r>
      <w:r w:rsidR="00A05522" w:rsidRPr="00AD51AF">
        <w:rPr>
          <w:sz w:val="18"/>
          <w:szCs w:val="18"/>
        </w:rPr>
        <w:t xml:space="preserve">2 </w:t>
      </w:r>
      <w:r w:rsidRPr="00AD51AF">
        <w:rPr>
          <w:sz w:val="18"/>
          <w:szCs w:val="18"/>
        </w:rPr>
        <w:t>year</w:t>
      </w:r>
      <w:r w:rsidR="00A05522" w:rsidRPr="00AD51AF">
        <w:rPr>
          <w:sz w:val="18"/>
          <w:szCs w:val="18"/>
        </w:rPr>
        <w:t>s</w:t>
      </w:r>
      <w:r w:rsidRPr="00AD51AF">
        <w:rPr>
          <w:sz w:val="18"/>
          <w:szCs w:val="18"/>
        </w:rPr>
        <w:t xml:space="preserve"> this was Cramlington Rockets Holiday Camps) up to 6 days per year</w:t>
      </w:r>
      <w:r w:rsidR="00A05522" w:rsidRPr="00AD51AF">
        <w:rPr>
          <w:sz w:val="18"/>
          <w:szCs w:val="18"/>
        </w:rPr>
        <w:t>. Unfortunately, this offer was not taken up so this may be something we need to change- please let us know</w:t>
      </w:r>
      <w:r w:rsidRPr="00AD51AF">
        <w:rPr>
          <w:sz w:val="18"/>
          <w:szCs w:val="18"/>
        </w:rPr>
        <w:t>) – fully subsidised</w:t>
      </w:r>
      <w:r w:rsidR="00A05522" w:rsidRPr="00AD51AF">
        <w:rPr>
          <w:sz w:val="18"/>
          <w:szCs w:val="18"/>
        </w:rPr>
        <w:t>.</w:t>
      </w:r>
    </w:p>
    <w:p w14:paraId="4571962A" w14:textId="77777777" w:rsidR="00A05522" w:rsidRPr="00AD51AF" w:rsidRDefault="006D7E41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Contribution to additional support from outside agencies within school time – fully subsidised. Contribution to music tuition within school (if available) – subsidised by up to 100%.</w:t>
      </w:r>
    </w:p>
    <w:p w14:paraId="11B0A3D9" w14:textId="732A94BD" w:rsidR="00CB24C2" w:rsidRPr="00AD51AF" w:rsidRDefault="006D7E41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 xml:space="preserve">Thrive - Health and </w:t>
      </w:r>
      <w:r w:rsidR="00A05522" w:rsidRPr="00AD51AF">
        <w:rPr>
          <w:sz w:val="18"/>
          <w:szCs w:val="18"/>
        </w:rPr>
        <w:t>Well-being</w:t>
      </w:r>
      <w:r w:rsidRPr="00AD51AF">
        <w:rPr>
          <w:sz w:val="18"/>
          <w:szCs w:val="18"/>
        </w:rPr>
        <w:t xml:space="preserve"> 1-1 sessions within school</w:t>
      </w:r>
      <w:r w:rsidR="00A05522" w:rsidRPr="00AD51AF">
        <w:rPr>
          <w:sz w:val="18"/>
          <w:szCs w:val="18"/>
        </w:rPr>
        <w:t>.</w:t>
      </w:r>
    </w:p>
    <w:p w14:paraId="43991B82" w14:textId="17ADF266" w:rsidR="00A05522" w:rsidRPr="00AD51AF" w:rsidRDefault="00A05522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Additional lunchtime support for English or Math in preparation for SATs.</w:t>
      </w:r>
    </w:p>
    <w:p w14:paraId="24143C63" w14:textId="54C2E79E" w:rsidR="00A05522" w:rsidRPr="00AD51AF" w:rsidRDefault="00A05522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Further homework resources and/ or online tools.</w:t>
      </w:r>
    </w:p>
    <w:p w14:paraId="2E2437D6" w14:textId="58A7037D" w:rsidR="00A05522" w:rsidRPr="00AD51AF" w:rsidRDefault="00A05522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Purchase of specific equipment to aid learning.</w:t>
      </w:r>
      <w:r w:rsidR="00A27CD3" w:rsidRPr="00AD51AF">
        <w:rPr>
          <w:sz w:val="18"/>
          <w:szCs w:val="18"/>
        </w:rPr>
        <w:t xml:space="preserve"> This year it has been additional reading books and maths resources.</w:t>
      </w:r>
    </w:p>
    <w:p w14:paraId="1A3DB073" w14:textId="5C516677" w:rsidR="006D7E41" w:rsidRPr="00AD51AF" w:rsidRDefault="006D7E41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Purchase of specific online tools for learning- This year it has been the purchase of the AR subscription.</w:t>
      </w:r>
    </w:p>
    <w:p w14:paraId="6000B563" w14:textId="77777777" w:rsidR="00AD51AF" w:rsidRPr="00AD51AF" w:rsidRDefault="00AD51AF" w:rsidP="00AD51AF">
      <w:pPr>
        <w:pStyle w:val="BodyText"/>
        <w:spacing w:before="1"/>
        <w:ind w:left="502" w:right="713"/>
        <w:rPr>
          <w:sz w:val="18"/>
          <w:szCs w:val="18"/>
        </w:rPr>
      </w:pPr>
    </w:p>
    <w:p w14:paraId="0681B9BE" w14:textId="474DD38A" w:rsidR="00CB24C2" w:rsidRPr="00AD51AF" w:rsidRDefault="00A05522" w:rsidP="006D7E41">
      <w:pPr>
        <w:pStyle w:val="BodyText"/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It would help us greatly if you could make any further suggestions / comments so that we can c</w:t>
      </w:r>
      <w:r w:rsidR="00501A80" w:rsidRPr="00AD51AF">
        <w:rPr>
          <w:sz w:val="18"/>
          <w:szCs w:val="18"/>
        </w:rPr>
        <w:t xml:space="preserve">ontinue to develop our provision, and </w:t>
      </w:r>
      <w:r w:rsidR="006D7E41" w:rsidRPr="00AD51AF">
        <w:rPr>
          <w:sz w:val="18"/>
          <w:szCs w:val="18"/>
        </w:rPr>
        <w:t>allocate funds correctly</w:t>
      </w:r>
      <w:r w:rsidR="00AD51AF">
        <w:rPr>
          <w:sz w:val="18"/>
          <w:szCs w:val="18"/>
        </w:rPr>
        <w:t xml:space="preserve">. </w:t>
      </w:r>
      <w:r w:rsidR="00501A80" w:rsidRPr="00AD51AF">
        <w:rPr>
          <w:b/>
          <w:i/>
          <w:sz w:val="18"/>
          <w:szCs w:val="18"/>
        </w:rPr>
        <w:t>I</w:t>
      </w:r>
      <w:r w:rsidR="006D7E41" w:rsidRPr="00AD51AF">
        <w:rPr>
          <w:rFonts w:ascii="Calibri-BoldItalic"/>
          <w:b/>
          <w:i/>
          <w:sz w:val="18"/>
          <w:szCs w:val="18"/>
        </w:rPr>
        <w:t xml:space="preserve">f your child is already in receipt of pupil premium </w:t>
      </w:r>
      <w:r w:rsidR="006D7E41" w:rsidRPr="00AD51AF">
        <w:rPr>
          <w:sz w:val="18"/>
          <w:szCs w:val="18"/>
        </w:rPr>
        <w:t>please return the form below as soon as possible or speak to Mrs Athey in utmost confidence.</w:t>
      </w:r>
    </w:p>
    <w:p w14:paraId="39BF719C" w14:textId="0FB93CD6" w:rsidR="00CB24C2" w:rsidRPr="00AD51AF" w:rsidRDefault="006D7E41">
      <w:pPr>
        <w:pStyle w:val="BodyText"/>
        <w:ind w:right="8299"/>
        <w:rPr>
          <w:sz w:val="18"/>
          <w:szCs w:val="18"/>
        </w:rPr>
      </w:pPr>
      <w:r w:rsidRPr="00AD51AF">
        <w:rPr>
          <w:sz w:val="18"/>
          <w:szCs w:val="18"/>
        </w:rPr>
        <w:t xml:space="preserve">Kind regards, </w:t>
      </w:r>
      <w:r w:rsidR="00AD51AF">
        <w:rPr>
          <w:sz w:val="18"/>
          <w:szCs w:val="18"/>
        </w:rPr>
        <w:t>Mrs.At</w:t>
      </w:r>
      <w:r w:rsidRPr="00AD51AF">
        <w:rPr>
          <w:sz w:val="18"/>
          <w:szCs w:val="18"/>
        </w:rPr>
        <w:t>hey</w:t>
      </w:r>
    </w:p>
    <w:p w14:paraId="0076415F" w14:textId="29619EA0" w:rsidR="00CB24C2" w:rsidRPr="00AD51AF" w:rsidRDefault="006D7E41" w:rsidP="00A05522">
      <w:pPr>
        <w:pStyle w:val="BodyText"/>
        <w:spacing w:before="2"/>
        <w:ind w:left="0"/>
        <w:rPr>
          <w:sz w:val="18"/>
          <w:szCs w:val="18"/>
        </w:rPr>
      </w:pP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spacing w:val="-1"/>
          <w:w w:val="99"/>
          <w:sz w:val="18"/>
          <w:szCs w:val="18"/>
        </w:rPr>
        <w:t>…</w:t>
      </w:r>
      <w:r w:rsidRPr="00AD51AF">
        <w:rPr>
          <w:spacing w:val="1"/>
          <w:w w:val="99"/>
          <w:sz w:val="18"/>
          <w:szCs w:val="18"/>
        </w:rPr>
        <w:t>…</w:t>
      </w:r>
      <w:r w:rsidRPr="00AD51AF">
        <w:rPr>
          <w:w w:val="99"/>
          <w:sz w:val="18"/>
          <w:szCs w:val="18"/>
        </w:rPr>
        <w:t>…</w:t>
      </w:r>
    </w:p>
    <w:p w14:paraId="53B688DE" w14:textId="186511C8" w:rsidR="00CB24C2" w:rsidRPr="00AD51AF" w:rsidRDefault="006D7E41">
      <w:pPr>
        <w:pStyle w:val="BodyText"/>
        <w:spacing w:before="1"/>
        <w:ind w:right="143"/>
        <w:rPr>
          <w:sz w:val="18"/>
          <w:szCs w:val="18"/>
        </w:rPr>
      </w:pPr>
      <w:r w:rsidRPr="00AD51AF">
        <w:rPr>
          <w:sz w:val="18"/>
          <w:szCs w:val="18"/>
        </w:rPr>
        <w:t xml:space="preserve">Further to the Pupil Premium spending as outlined on the school website, I do/do not wish for some of the Pupil Premium to be used towards (please </w:t>
      </w:r>
      <w:r w:rsidR="00A05522" w:rsidRPr="00AD51AF">
        <w:rPr>
          <w:sz w:val="18"/>
          <w:szCs w:val="18"/>
        </w:rPr>
        <w:t>tick</w:t>
      </w:r>
      <w:r w:rsidRPr="00AD51AF">
        <w:rPr>
          <w:sz w:val="18"/>
          <w:szCs w:val="18"/>
        </w:rPr>
        <w:t xml:space="preserve"> as appropriate):-</w:t>
      </w:r>
    </w:p>
    <w:p w14:paraId="3F3EA588" w14:textId="77777777" w:rsidR="00A05522" w:rsidRPr="00AD51AF" w:rsidRDefault="00A05522" w:rsidP="00A05522">
      <w:pPr>
        <w:pStyle w:val="BodyText"/>
        <w:numPr>
          <w:ilvl w:val="0"/>
          <w:numId w:val="3"/>
        </w:numPr>
        <w:tabs>
          <w:tab w:val="left" w:pos="2799"/>
          <w:tab w:val="left" w:pos="3132"/>
        </w:tabs>
        <w:spacing w:line="244" w:lineRule="exact"/>
        <w:rPr>
          <w:sz w:val="18"/>
          <w:szCs w:val="18"/>
        </w:rPr>
      </w:pPr>
      <w:r w:rsidRPr="00AD51AF">
        <w:rPr>
          <w:sz w:val="18"/>
          <w:szCs w:val="18"/>
        </w:rPr>
        <w:t>Transport</w:t>
      </w:r>
      <w:r w:rsidRPr="00AD51AF">
        <w:rPr>
          <w:spacing w:val="-3"/>
          <w:sz w:val="18"/>
          <w:szCs w:val="18"/>
        </w:rPr>
        <w:t xml:space="preserve"> </w:t>
      </w:r>
      <w:r w:rsidRPr="00AD51AF">
        <w:rPr>
          <w:sz w:val="18"/>
          <w:szCs w:val="18"/>
        </w:rPr>
        <w:t>to</w:t>
      </w:r>
      <w:r w:rsidRPr="00AD51AF">
        <w:rPr>
          <w:spacing w:val="-2"/>
          <w:sz w:val="18"/>
          <w:szCs w:val="18"/>
        </w:rPr>
        <w:t xml:space="preserve"> </w:t>
      </w:r>
      <w:r w:rsidRPr="00AD51AF">
        <w:rPr>
          <w:sz w:val="18"/>
          <w:szCs w:val="18"/>
        </w:rPr>
        <w:t>Willowburn (if applicable)–fully subsidised</w:t>
      </w:r>
    </w:p>
    <w:p w14:paraId="61613A2E" w14:textId="77777777" w:rsidR="00A05522" w:rsidRPr="00AD51AF" w:rsidRDefault="00A05522" w:rsidP="00A05522">
      <w:pPr>
        <w:pStyle w:val="BodyText"/>
        <w:numPr>
          <w:ilvl w:val="0"/>
          <w:numId w:val="3"/>
        </w:numPr>
        <w:tabs>
          <w:tab w:val="left" w:pos="2799"/>
          <w:tab w:val="left" w:pos="3132"/>
        </w:tabs>
        <w:spacing w:line="244" w:lineRule="exact"/>
        <w:rPr>
          <w:sz w:val="18"/>
          <w:szCs w:val="18"/>
        </w:rPr>
      </w:pPr>
      <w:r w:rsidRPr="00AD51AF">
        <w:rPr>
          <w:sz w:val="18"/>
          <w:szCs w:val="18"/>
        </w:rPr>
        <w:t>Full costs covered for school trips including residential trips</w:t>
      </w:r>
    </w:p>
    <w:p w14:paraId="6A01E680" w14:textId="77777777" w:rsidR="00A05522" w:rsidRPr="00AD51AF" w:rsidRDefault="00A05522" w:rsidP="00A05522">
      <w:pPr>
        <w:pStyle w:val="BodyText"/>
        <w:numPr>
          <w:ilvl w:val="0"/>
          <w:numId w:val="3"/>
        </w:numPr>
        <w:rPr>
          <w:sz w:val="18"/>
          <w:szCs w:val="18"/>
        </w:rPr>
      </w:pPr>
      <w:r w:rsidRPr="00AD51AF">
        <w:rPr>
          <w:sz w:val="18"/>
          <w:szCs w:val="18"/>
        </w:rPr>
        <w:t>Contribution to specific holiday clubs/ events (over the last 2 years this was Cramlington Rockets Holiday Camps) up to 6 days per year. Unfortunately, this offer was not taken up so this may be something we need to change- please let us know) – fully subsidised.</w:t>
      </w:r>
    </w:p>
    <w:p w14:paraId="65F4BD00" w14:textId="77777777" w:rsidR="00A05522" w:rsidRPr="00AD51AF" w:rsidRDefault="00A05522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Contribution to additional support from outside agencies within school time – fully subsidised. Contribution to music tuition within school (if available) – subsidised by up to 100%.</w:t>
      </w:r>
    </w:p>
    <w:p w14:paraId="7903968B" w14:textId="77777777" w:rsidR="00A05522" w:rsidRPr="00AD51AF" w:rsidRDefault="00A05522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Thrive - Health and Well-being 1-1 sessions within school.</w:t>
      </w:r>
    </w:p>
    <w:p w14:paraId="19B341C4" w14:textId="77777777" w:rsidR="00A05522" w:rsidRPr="00AD51AF" w:rsidRDefault="00A05522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Additional lunchtime support for English or Math in preparation for SATs.</w:t>
      </w:r>
    </w:p>
    <w:p w14:paraId="0CEECC01" w14:textId="77777777" w:rsidR="00A05522" w:rsidRPr="00AD51AF" w:rsidRDefault="00A05522" w:rsidP="00A05522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Further homework resources and/ or online tools.</w:t>
      </w:r>
    </w:p>
    <w:p w14:paraId="1881B07F" w14:textId="380E577B" w:rsidR="00CB24C2" w:rsidRPr="00AD51AF" w:rsidRDefault="00A05522" w:rsidP="00A27CD3">
      <w:pPr>
        <w:pStyle w:val="BodyText"/>
        <w:numPr>
          <w:ilvl w:val="0"/>
          <w:numId w:val="3"/>
        </w:numPr>
        <w:spacing w:before="1"/>
        <w:ind w:right="713"/>
        <w:rPr>
          <w:sz w:val="18"/>
          <w:szCs w:val="18"/>
        </w:rPr>
      </w:pPr>
      <w:r w:rsidRPr="00AD51AF">
        <w:rPr>
          <w:sz w:val="18"/>
          <w:szCs w:val="18"/>
        </w:rPr>
        <w:t>Purchase of specific equipment to aid learning.</w:t>
      </w:r>
    </w:p>
    <w:p w14:paraId="5C2F6012" w14:textId="14F24861" w:rsidR="00A05522" w:rsidRPr="00AD51AF" w:rsidRDefault="006D7E41" w:rsidP="006D7E41">
      <w:pPr>
        <w:pStyle w:val="BodyText"/>
        <w:spacing w:before="1"/>
        <w:rPr>
          <w:b/>
          <w:sz w:val="18"/>
          <w:szCs w:val="18"/>
        </w:rPr>
      </w:pPr>
      <w:r w:rsidRPr="00AD51AF">
        <w:rPr>
          <w:b/>
          <w:sz w:val="18"/>
          <w:szCs w:val="18"/>
        </w:rPr>
        <w:t xml:space="preserve">Any further suggestions/ comments:  </w:t>
      </w:r>
    </w:p>
    <w:p w14:paraId="093151BC" w14:textId="44194308" w:rsidR="006D7E41" w:rsidRPr="00AD51AF" w:rsidRDefault="006D7E41" w:rsidP="006D7E41">
      <w:pPr>
        <w:pStyle w:val="BodyText"/>
        <w:spacing w:before="1"/>
        <w:rPr>
          <w:b/>
          <w:sz w:val="18"/>
          <w:szCs w:val="18"/>
        </w:rPr>
      </w:pPr>
    </w:p>
    <w:p w14:paraId="3E1C430D" w14:textId="77777777" w:rsidR="00A05522" w:rsidRPr="00AD51AF" w:rsidRDefault="00A05522">
      <w:pPr>
        <w:pStyle w:val="BodyText"/>
        <w:tabs>
          <w:tab w:val="left" w:pos="5143"/>
        </w:tabs>
        <w:spacing w:before="1"/>
        <w:rPr>
          <w:sz w:val="18"/>
          <w:szCs w:val="18"/>
        </w:rPr>
      </w:pPr>
    </w:p>
    <w:p w14:paraId="3FF0C2CE" w14:textId="77777777" w:rsidR="00A05522" w:rsidRPr="00AD51AF" w:rsidRDefault="00A05522">
      <w:pPr>
        <w:pStyle w:val="BodyText"/>
        <w:tabs>
          <w:tab w:val="left" w:pos="5143"/>
        </w:tabs>
        <w:spacing w:before="1"/>
        <w:rPr>
          <w:sz w:val="18"/>
          <w:szCs w:val="18"/>
        </w:rPr>
      </w:pPr>
    </w:p>
    <w:p w14:paraId="7CC9905B" w14:textId="178AF0CF" w:rsidR="00CB24C2" w:rsidRPr="00AD51AF" w:rsidRDefault="006D7E41" w:rsidP="006D7E41">
      <w:pPr>
        <w:pStyle w:val="BodyText"/>
        <w:tabs>
          <w:tab w:val="left" w:pos="5143"/>
        </w:tabs>
        <w:spacing w:before="1"/>
        <w:rPr>
          <w:sz w:val="18"/>
          <w:szCs w:val="18"/>
        </w:rPr>
      </w:pPr>
      <w:r w:rsidRPr="00AD51AF">
        <w:rPr>
          <w:sz w:val="18"/>
          <w:szCs w:val="18"/>
        </w:rPr>
        <w:t>Signed……………………………………………………………….</w:t>
      </w:r>
      <w:r w:rsidRPr="00AD51AF">
        <w:rPr>
          <w:sz w:val="18"/>
          <w:szCs w:val="18"/>
        </w:rPr>
        <w:tab/>
      </w:r>
      <w:bookmarkStart w:id="0" w:name="_GoBack"/>
      <w:bookmarkEnd w:id="0"/>
      <w:r w:rsidRPr="00AD51AF">
        <w:rPr>
          <w:sz w:val="18"/>
          <w:szCs w:val="18"/>
        </w:rPr>
        <w:t>Name of</w:t>
      </w:r>
      <w:r w:rsidRPr="00AD51AF">
        <w:rPr>
          <w:spacing w:val="-5"/>
          <w:sz w:val="18"/>
          <w:szCs w:val="18"/>
        </w:rPr>
        <w:t xml:space="preserve"> </w:t>
      </w:r>
      <w:r w:rsidRPr="00AD51AF">
        <w:rPr>
          <w:sz w:val="18"/>
          <w:szCs w:val="18"/>
        </w:rPr>
        <w:t>Pupil…………………………………………</w:t>
      </w:r>
    </w:p>
    <w:sectPr w:rsidR="00CB24C2" w:rsidRPr="00AD51AF">
      <w:type w:val="continuous"/>
      <w:pgSz w:w="11900" w:h="16820"/>
      <w:pgMar w:top="34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8FF"/>
    <w:multiLevelType w:val="hybridMultilevel"/>
    <w:tmpl w:val="4EE07310"/>
    <w:lvl w:ilvl="0" w:tplc="A29CE5DA">
      <w:start w:val="1"/>
      <w:numFmt w:val="decimal"/>
      <w:lvlText w:val="%1)"/>
      <w:lvlJc w:val="left"/>
      <w:pPr>
        <w:ind w:left="51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GB" w:eastAsia="en-GB" w:bidi="en-GB"/>
      </w:rPr>
    </w:lvl>
    <w:lvl w:ilvl="1" w:tplc="93E2DF74">
      <w:numFmt w:val="bullet"/>
      <w:lvlText w:val="•"/>
      <w:lvlJc w:val="left"/>
      <w:pPr>
        <w:ind w:left="1421" w:hanging="360"/>
      </w:pPr>
      <w:rPr>
        <w:rFonts w:hint="default"/>
        <w:lang w:val="en-GB" w:eastAsia="en-GB" w:bidi="en-GB"/>
      </w:rPr>
    </w:lvl>
    <w:lvl w:ilvl="2" w:tplc="234EC9F0">
      <w:numFmt w:val="bullet"/>
      <w:lvlText w:val="•"/>
      <w:lvlJc w:val="left"/>
      <w:pPr>
        <w:ind w:left="2323" w:hanging="360"/>
      </w:pPr>
      <w:rPr>
        <w:rFonts w:hint="default"/>
        <w:lang w:val="en-GB" w:eastAsia="en-GB" w:bidi="en-GB"/>
      </w:rPr>
    </w:lvl>
    <w:lvl w:ilvl="3" w:tplc="963E2C46">
      <w:numFmt w:val="bullet"/>
      <w:lvlText w:val="•"/>
      <w:lvlJc w:val="left"/>
      <w:pPr>
        <w:ind w:left="3225" w:hanging="360"/>
      </w:pPr>
      <w:rPr>
        <w:rFonts w:hint="default"/>
        <w:lang w:val="en-GB" w:eastAsia="en-GB" w:bidi="en-GB"/>
      </w:rPr>
    </w:lvl>
    <w:lvl w:ilvl="4" w:tplc="C89A5668">
      <w:numFmt w:val="bullet"/>
      <w:lvlText w:val="•"/>
      <w:lvlJc w:val="left"/>
      <w:pPr>
        <w:ind w:left="4127" w:hanging="360"/>
      </w:pPr>
      <w:rPr>
        <w:rFonts w:hint="default"/>
        <w:lang w:val="en-GB" w:eastAsia="en-GB" w:bidi="en-GB"/>
      </w:rPr>
    </w:lvl>
    <w:lvl w:ilvl="5" w:tplc="311A162C">
      <w:numFmt w:val="bullet"/>
      <w:lvlText w:val="•"/>
      <w:lvlJc w:val="left"/>
      <w:pPr>
        <w:ind w:left="5029" w:hanging="360"/>
      </w:pPr>
      <w:rPr>
        <w:rFonts w:hint="default"/>
        <w:lang w:val="en-GB" w:eastAsia="en-GB" w:bidi="en-GB"/>
      </w:rPr>
    </w:lvl>
    <w:lvl w:ilvl="6" w:tplc="02F0FF8C">
      <w:numFmt w:val="bullet"/>
      <w:lvlText w:val="•"/>
      <w:lvlJc w:val="left"/>
      <w:pPr>
        <w:ind w:left="5931" w:hanging="360"/>
      </w:pPr>
      <w:rPr>
        <w:rFonts w:hint="default"/>
        <w:lang w:val="en-GB" w:eastAsia="en-GB" w:bidi="en-GB"/>
      </w:rPr>
    </w:lvl>
    <w:lvl w:ilvl="7" w:tplc="323EE630">
      <w:numFmt w:val="bullet"/>
      <w:lvlText w:val="•"/>
      <w:lvlJc w:val="left"/>
      <w:pPr>
        <w:ind w:left="6833" w:hanging="360"/>
      </w:pPr>
      <w:rPr>
        <w:rFonts w:hint="default"/>
        <w:lang w:val="en-GB" w:eastAsia="en-GB" w:bidi="en-GB"/>
      </w:rPr>
    </w:lvl>
    <w:lvl w:ilvl="8" w:tplc="4C58359C">
      <w:numFmt w:val="bullet"/>
      <w:lvlText w:val="•"/>
      <w:lvlJc w:val="left"/>
      <w:pPr>
        <w:ind w:left="7735" w:hanging="360"/>
      </w:pPr>
      <w:rPr>
        <w:rFonts w:hint="default"/>
        <w:lang w:val="en-GB" w:eastAsia="en-GB" w:bidi="en-GB"/>
      </w:rPr>
    </w:lvl>
  </w:abstractNum>
  <w:abstractNum w:abstractNumId="1">
    <w:nsid w:val="69971402"/>
    <w:multiLevelType w:val="hybridMultilevel"/>
    <w:tmpl w:val="A864833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AEA5DCB"/>
    <w:multiLevelType w:val="hybridMultilevel"/>
    <w:tmpl w:val="F1560ECA"/>
    <w:lvl w:ilvl="0" w:tplc="D862D57E">
      <w:numFmt w:val="bullet"/>
      <w:lvlText w:val=""/>
      <w:lvlJc w:val="left"/>
      <w:pPr>
        <w:ind w:left="153" w:hanging="269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C666D184">
      <w:numFmt w:val="bullet"/>
      <w:lvlText w:val="•"/>
      <w:lvlJc w:val="left"/>
      <w:pPr>
        <w:ind w:left="1097" w:hanging="269"/>
      </w:pPr>
      <w:rPr>
        <w:rFonts w:hint="default"/>
        <w:lang w:val="en-GB" w:eastAsia="en-GB" w:bidi="en-GB"/>
      </w:rPr>
    </w:lvl>
    <w:lvl w:ilvl="2" w:tplc="4F10904A">
      <w:numFmt w:val="bullet"/>
      <w:lvlText w:val="•"/>
      <w:lvlJc w:val="left"/>
      <w:pPr>
        <w:ind w:left="2035" w:hanging="269"/>
      </w:pPr>
      <w:rPr>
        <w:rFonts w:hint="default"/>
        <w:lang w:val="en-GB" w:eastAsia="en-GB" w:bidi="en-GB"/>
      </w:rPr>
    </w:lvl>
    <w:lvl w:ilvl="3" w:tplc="0A64F2F2">
      <w:numFmt w:val="bullet"/>
      <w:lvlText w:val="•"/>
      <w:lvlJc w:val="left"/>
      <w:pPr>
        <w:ind w:left="2973" w:hanging="269"/>
      </w:pPr>
      <w:rPr>
        <w:rFonts w:hint="default"/>
        <w:lang w:val="en-GB" w:eastAsia="en-GB" w:bidi="en-GB"/>
      </w:rPr>
    </w:lvl>
    <w:lvl w:ilvl="4" w:tplc="DDD4A4C4">
      <w:numFmt w:val="bullet"/>
      <w:lvlText w:val="•"/>
      <w:lvlJc w:val="left"/>
      <w:pPr>
        <w:ind w:left="3911" w:hanging="269"/>
      </w:pPr>
      <w:rPr>
        <w:rFonts w:hint="default"/>
        <w:lang w:val="en-GB" w:eastAsia="en-GB" w:bidi="en-GB"/>
      </w:rPr>
    </w:lvl>
    <w:lvl w:ilvl="5" w:tplc="73B6AEB6">
      <w:numFmt w:val="bullet"/>
      <w:lvlText w:val="•"/>
      <w:lvlJc w:val="left"/>
      <w:pPr>
        <w:ind w:left="4849" w:hanging="269"/>
      </w:pPr>
      <w:rPr>
        <w:rFonts w:hint="default"/>
        <w:lang w:val="en-GB" w:eastAsia="en-GB" w:bidi="en-GB"/>
      </w:rPr>
    </w:lvl>
    <w:lvl w:ilvl="6" w:tplc="03F2C52A">
      <w:numFmt w:val="bullet"/>
      <w:lvlText w:val="•"/>
      <w:lvlJc w:val="left"/>
      <w:pPr>
        <w:ind w:left="5787" w:hanging="269"/>
      </w:pPr>
      <w:rPr>
        <w:rFonts w:hint="default"/>
        <w:lang w:val="en-GB" w:eastAsia="en-GB" w:bidi="en-GB"/>
      </w:rPr>
    </w:lvl>
    <w:lvl w:ilvl="7" w:tplc="4FF02042">
      <w:numFmt w:val="bullet"/>
      <w:lvlText w:val="•"/>
      <w:lvlJc w:val="left"/>
      <w:pPr>
        <w:ind w:left="6725" w:hanging="269"/>
      </w:pPr>
      <w:rPr>
        <w:rFonts w:hint="default"/>
        <w:lang w:val="en-GB" w:eastAsia="en-GB" w:bidi="en-GB"/>
      </w:rPr>
    </w:lvl>
    <w:lvl w:ilvl="8" w:tplc="F132D4CE">
      <w:numFmt w:val="bullet"/>
      <w:lvlText w:val="•"/>
      <w:lvlJc w:val="left"/>
      <w:pPr>
        <w:ind w:left="7663" w:hanging="269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C2"/>
    <w:rsid w:val="00501A80"/>
    <w:rsid w:val="00536A98"/>
    <w:rsid w:val="006D7E41"/>
    <w:rsid w:val="007B2838"/>
    <w:rsid w:val="00A05522"/>
    <w:rsid w:val="00A27CD3"/>
    <w:rsid w:val="00AD51AF"/>
    <w:rsid w:val="00CB24C2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E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55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2"/>
    <w:rPr>
      <w:rFonts w:ascii="Times New Roman" w:eastAsia="Calibri" w:hAnsi="Times New Roman" w:cs="Times New Roman"/>
      <w:sz w:val="18"/>
      <w:szCs w:val="18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05522"/>
    <w:rPr>
      <w:rFonts w:ascii="Calibri" w:eastAsia="Calibri" w:hAnsi="Calibri" w:cs="Calibri"/>
      <w:sz w:val="20"/>
      <w:szCs w:val="20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55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2"/>
    <w:rPr>
      <w:rFonts w:ascii="Times New Roman" w:eastAsia="Calibri" w:hAnsi="Times New Roman" w:cs="Times New Roman"/>
      <w:sz w:val="18"/>
      <w:szCs w:val="18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05522"/>
    <w:rPr>
      <w:rFonts w:ascii="Calibri" w:eastAsia="Calibri" w:hAnsi="Calibri" w:cs="Calibri"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Kennedy, Caroline</cp:lastModifiedBy>
  <cp:revision>4</cp:revision>
  <cp:lastPrinted>2019-04-25T12:11:00Z</cp:lastPrinted>
  <dcterms:created xsi:type="dcterms:W3CDTF">2019-04-25T12:07:00Z</dcterms:created>
  <dcterms:modified xsi:type="dcterms:W3CDTF">2019-04-25T12:13:00Z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2019-04-25T00:00:00Z</vt:filetime>
  </property>
</Properties>
</file>