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5E8CD66" w:rsidR="00641813" w:rsidRDefault="000A0A7F">
      <w:r>
        <w:rPr>
          <w:noProof/>
          <w:lang w:eastAsia="en-GB"/>
        </w:rPr>
        <w:drawing>
          <wp:anchor distT="0" distB="0" distL="114300" distR="114300" simplePos="0" relativeHeight="251658240" behindDoc="1" locked="0" layoutInCell="1" allowOverlap="0" wp14:anchorId="42028F4F" wp14:editId="57D66494">
            <wp:simplePos x="0" y="0"/>
            <wp:positionH relativeFrom="column">
              <wp:posOffset>-922044</wp:posOffset>
            </wp:positionH>
            <wp:positionV relativeFrom="page">
              <wp:posOffset>128905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73FC6CDA" w:rsidR="00F63079" w:rsidRDefault="00F63079"/>
    <w:p w14:paraId="26DE85E6" w14:textId="41C37DAE" w:rsidR="00F63079" w:rsidRDefault="00F63079"/>
    <w:p w14:paraId="03B94DBD" w14:textId="2F32A05C" w:rsidR="00F63079" w:rsidRDefault="00F63079"/>
    <w:p w14:paraId="3B0BCC38" w14:textId="4EA64B7F" w:rsidR="00F63079" w:rsidRDefault="00F63079"/>
    <w:p w14:paraId="5CAB2818" w14:textId="2D2DFC35" w:rsidR="00F63079" w:rsidRDefault="00F63079" w:rsidP="000A0A7F">
      <w:pPr>
        <w:ind w:left="-709" w:firstLine="709"/>
      </w:pPr>
    </w:p>
    <w:p w14:paraId="58314EC6" w14:textId="57F30FA5" w:rsidR="00F63079" w:rsidRDefault="00F63079"/>
    <w:p w14:paraId="22AC0C2D" w14:textId="7FBCE28B" w:rsidR="00F63079" w:rsidRDefault="00F63079"/>
    <w:p w14:paraId="3BC65D46" w14:textId="79B6D2CD" w:rsidR="009E3735" w:rsidRPr="00CE5B71" w:rsidRDefault="009E3735" w:rsidP="009E3735">
      <w:pPr>
        <w:pStyle w:val="NormalWeb"/>
        <w:spacing w:before="0" w:beforeAutospacing="0" w:after="300" w:afterAutospacing="0"/>
        <w:jc w:val="right"/>
        <w:rPr>
          <w:rFonts w:ascii="Arial" w:hAnsi="Arial" w:cs="Arial"/>
          <w:color w:val="0B0C0C"/>
          <w:u w:val="single"/>
        </w:rPr>
      </w:pPr>
      <w:r w:rsidRPr="00CE5B71">
        <w:rPr>
          <w:rFonts w:ascii="Arial" w:hAnsi="Arial" w:cs="Arial"/>
          <w:color w:val="0B0C0C"/>
          <w:u w:val="single"/>
        </w:rPr>
        <w:t>Friday 20</w:t>
      </w:r>
      <w:r w:rsidRPr="00CE5B71">
        <w:rPr>
          <w:rFonts w:ascii="Arial" w:hAnsi="Arial" w:cs="Arial"/>
          <w:color w:val="0B0C0C"/>
          <w:u w:val="single"/>
          <w:vertAlign w:val="superscript"/>
        </w:rPr>
        <w:t>th</w:t>
      </w:r>
      <w:r w:rsidRPr="00CE5B71">
        <w:rPr>
          <w:rFonts w:ascii="Arial" w:hAnsi="Arial" w:cs="Arial"/>
          <w:color w:val="0B0C0C"/>
          <w:u w:val="single"/>
        </w:rPr>
        <w:t xml:space="preserve"> March 2020.</w:t>
      </w:r>
    </w:p>
    <w:p w14:paraId="4B398A52" w14:textId="75C1EB25" w:rsidR="009E3735" w:rsidRPr="00CE5B71" w:rsidRDefault="009E3735" w:rsidP="009E3735">
      <w:pPr>
        <w:pStyle w:val="NormalWeb"/>
        <w:spacing w:before="0" w:beforeAutospacing="0" w:after="300" w:afterAutospacing="0"/>
        <w:jc w:val="center"/>
        <w:rPr>
          <w:rFonts w:ascii="Arial" w:hAnsi="Arial" w:cs="Arial"/>
          <w:color w:val="0B0C0C"/>
          <w:u w:val="single"/>
        </w:rPr>
      </w:pPr>
      <w:r w:rsidRPr="00CE5B71">
        <w:rPr>
          <w:rFonts w:ascii="Arial" w:hAnsi="Arial" w:cs="Arial"/>
          <w:color w:val="0B0C0C"/>
          <w:u w:val="single"/>
        </w:rPr>
        <w:t>Important Information Regarding School Provision for children of Key Workers</w:t>
      </w:r>
    </w:p>
    <w:p w14:paraId="2B66E134" w14:textId="20DE474A"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Dear Parent/ Carers,</w:t>
      </w:r>
    </w:p>
    <w:p w14:paraId="0A61B3B5" w14:textId="2CE8DC30"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May I firstly, thank you all for your support during the most challenging term as a Headteacher I have had to face and to wish all families of children who will not be in school from Monday my very best wishes.</w:t>
      </w:r>
    </w:p>
    <w:p w14:paraId="42DAC37D" w14:textId="41B2EB63"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 xml:space="preserve">To ensure all parents and carers are clear on the government advice I have copied the following information directly from </w:t>
      </w:r>
      <w:hyperlink r:id="rId6" w:history="1">
        <w:r w:rsidRPr="00CE5B71">
          <w:rPr>
            <w:rStyle w:val="Hyperlink"/>
            <w:rFonts w:ascii="Arial" w:hAnsi="Arial" w:cs="Arial"/>
          </w:rPr>
          <w:t>https://www.gov.uk/government/publications/coronavirus-covid-19-maintaining-educational-provision/guidance-for-schools-colleges-and-local-authorities-on-maintaining-educational-provision</w:t>
        </w:r>
      </w:hyperlink>
      <w:r w:rsidRPr="00CE5B71">
        <w:rPr>
          <w:rFonts w:ascii="Arial" w:hAnsi="Arial" w:cs="Arial"/>
          <w:color w:val="0B0C0C"/>
        </w:rPr>
        <w:t xml:space="preserve"> and highlighted key points accordingly.</w:t>
      </w:r>
    </w:p>
    <w:p w14:paraId="5F6A807A" w14:textId="07FD061E"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After you have read the advice there is some information that I would like you to complete in an email to our school office so that I can make provisions for Monday whilst also ensuring school staff are safe.</w:t>
      </w:r>
    </w:p>
    <w:p w14:paraId="10E05583" w14:textId="2847450A"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If we are unable to safely staff the school at any time you will be informed using our usual school closure procedures.</w:t>
      </w:r>
    </w:p>
    <w:p w14:paraId="5B022BF2" w14:textId="77777777"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My very best regards,</w:t>
      </w:r>
    </w:p>
    <w:p w14:paraId="31BB69D0" w14:textId="08630282"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 xml:space="preserve">Belinda Athey – Headteacher. </w:t>
      </w:r>
    </w:p>
    <w:p w14:paraId="2ADE92A9" w14:textId="233A938E" w:rsidR="009E3735" w:rsidRPr="00CE5B71" w:rsidRDefault="009E3735" w:rsidP="009E3735">
      <w:pPr>
        <w:pStyle w:val="NormalWeb"/>
        <w:spacing w:before="0" w:beforeAutospacing="0" w:after="300" w:afterAutospacing="0"/>
        <w:rPr>
          <w:rFonts w:ascii="Arial" w:hAnsi="Arial" w:cs="Arial"/>
          <w:color w:val="0B0C0C"/>
        </w:rPr>
      </w:pPr>
      <w:r w:rsidRPr="00CE5B71">
        <w:rPr>
          <w:rFonts w:ascii="Arial" w:hAnsi="Arial" w:cs="Arial"/>
          <w:color w:val="0B0C0C"/>
        </w:rPr>
        <w:t>‘</w:t>
      </w:r>
      <w:r w:rsidRPr="00CE5B71">
        <w:rPr>
          <w:rFonts w:ascii="Arial" w:hAnsi="Arial" w:cs="Arial"/>
          <w:color w:val="0B0C0C"/>
        </w:rPr>
        <w:t>As a country, we all need to do what we can to reduce the spread of the COVID-19 virus.</w:t>
      </w:r>
    </w:p>
    <w:p w14:paraId="37AD1EE2" w14:textId="77777777" w:rsidR="009E3735" w:rsidRPr="00CE5B71" w:rsidRDefault="009E3735" w:rsidP="009E3735">
      <w:pPr>
        <w:pStyle w:val="NormalWeb"/>
        <w:spacing w:before="0" w:beforeAutospacing="0" w:after="0" w:afterAutospacing="0"/>
        <w:rPr>
          <w:rFonts w:ascii="Arial" w:hAnsi="Arial" w:cs="Arial"/>
          <w:color w:val="0B0C0C"/>
        </w:rPr>
      </w:pPr>
      <w:r w:rsidRPr="00CE5B71">
        <w:rPr>
          <w:rFonts w:ascii="Arial" w:hAnsi="Arial" w:cs="Arial"/>
          <w:color w:val="0B0C0C"/>
        </w:rPr>
        <w:t>That is why the government has given clear guidance on</w:t>
      </w:r>
      <w:r w:rsidRPr="00CE5B71">
        <w:rPr>
          <w:rStyle w:val="apple-converted-space"/>
          <w:rFonts w:ascii="Arial" w:hAnsi="Arial" w:cs="Arial"/>
          <w:color w:val="0B0C0C"/>
        </w:rPr>
        <w:t> </w:t>
      </w:r>
      <w:hyperlink r:id="rId7" w:history="1">
        <w:r w:rsidRPr="00CE5B71">
          <w:rPr>
            <w:rStyle w:val="Hyperlink"/>
            <w:rFonts w:ascii="Arial" w:hAnsi="Arial" w:cs="Arial"/>
            <w:color w:val="4C2C92"/>
            <w:bdr w:val="none" w:sz="0" w:space="0" w:color="auto" w:frame="1"/>
          </w:rPr>
          <w:t>self-isolation</w:t>
        </w:r>
      </w:hyperlink>
      <w:r w:rsidRPr="00CE5B71">
        <w:rPr>
          <w:rFonts w:ascii="Arial" w:hAnsi="Arial" w:cs="Arial"/>
          <w:color w:val="0B0C0C"/>
        </w:rPr>
        <w:t>,</w:t>
      </w:r>
      <w:r w:rsidRPr="00CE5B71">
        <w:rPr>
          <w:rStyle w:val="apple-converted-space"/>
          <w:rFonts w:ascii="Arial" w:hAnsi="Arial" w:cs="Arial"/>
          <w:color w:val="0B0C0C"/>
        </w:rPr>
        <w:t> </w:t>
      </w:r>
      <w:hyperlink r:id="rId8" w:history="1">
        <w:r w:rsidRPr="00CE5B71">
          <w:rPr>
            <w:rStyle w:val="Hyperlink"/>
            <w:rFonts w:ascii="Arial" w:hAnsi="Arial" w:cs="Arial"/>
            <w:color w:val="4C2C92"/>
            <w:bdr w:val="none" w:sz="0" w:space="0" w:color="auto" w:frame="1"/>
          </w:rPr>
          <w:t>household isolation</w:t>
        </w:r>
      </w:hyperlink>
      <w:r w:rsidRPr="00CE5B71">
        <w:rPr>
          <w:rStyle w:val="apple-converted-space"/>
          <w:rFonts w:ascii="Arial" w:hAnsi="Arial" w:cs="Arial"/>
          <w:color w:val="0B0C0C"/>
        </w:rPr>
        <w:t> </w:t>
      </w:r>
      <w:r w:rsidRPr="00CE5B71">
        <w:rPr>
          <w:rFonts w:ascii="Arial" w:hAnsi="Arial" w:cs="Arial"/>
          <w:color w:val="0B0C0C"/>
        </w:rPr>
        <w:t>and</w:t>
      </w:r>
      <w:r w:rsidRPr="00CE5B71">
        <w:rPr>
          <w:rStyle w:val="apple-converted-space"/>
          <w:rFonts w:ascii="Arial" w:hAnsi="Arial" w:cs="Arial"/>
          <w:color w:val="0B0C0C"/>
        </w:rPr>
        <w:t> </w:t>
      </w:r>
      <w:hyperlink r:id="rId9" w:history="1">
        <w:r w:rsidRPr="00CE5B71">
          <w:rPr>
            <w:rStyle w:val="Hyperlink"/>
            <w:rFonts w:ascii="Arial" w:hAnsi="Arial" w:cs="Arial"/>
            <w:color w:val="4C2C92"/>
            <w:bdr w:val="none" w:sz="0" w:space="0" w:color="auto" w:frame="1"/>
          </w:rPr>
          <w:t>social distancing</w:t>
        </w:r>
      </w:hyperlink>
      <w:r w:rsidRPr="00CE5B71">
        <w:rPr>
          <w:rFonts w:ascii="Arial" w:hAnsi="Arial" w:cs="Arial"/>
          <w:color w:val="0B0C0C"/>
        </w:rPr>
        <w:t>.</w:t>
      </w:r>
    </w:p>
    <w:p w14:paraId="07869481"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 xml:space="preserve">And the most recent scientific advice on how to further limit the spread of COVID-19 is clear. </w:t>
      </w:r>
      <w:r w:rsidRPr="00CE5B71">
        <w:rPr>
          <w:rFonts w:ascii="Arial" w:hAnsi="Arial" w:cs="Arial"/>
          <w:color w:val="0B0C0C"/>
          <w:highlight w:val="yellow"/>
        </w:rPr>
        <w:t>If children can stay safely at home, they should, to limit the chance of the virus spreading.</w:t>
      </w:r>
    </w:p>
    <w:p w14:paraId="50FBC884"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lastRenderedPageBreak/>
        <w:t>That is why the government has asked parents to keep their children at home, wherever possible, and asked schools to remain open only for those children who absolutely need to attend.</w:t>
      </w:r>
    </w:p>
    <w:p w14:paraId="66485DDF"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It is important to underline that schools, colleges and other educational establishments remain safe places for children. But the fewer children making the journey to school, and the fewer children in educational settings, the lower the risk that the virus can spread and infect vulnerable individuals in wider society.</w:t>
      </w:r>
    </w:p>
    <w:p w14:paraId="01461FC3"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 xml:space="preserve">Schools are, therefore, being asked to continue to provide care for a limited number of children - </w:t>
      </w:r>
      <w:r w:rsidRPr="00CE5B71">
        <w:rPr>
          <w:rFonts w:ascii="Arial" w:hAnsi="Arial" w:cs="Arial"/>
          <w:color w:val="0B0C0C"/>
          <w:highlight w:val="yellow"/>
        </w:rPr>
        <w:t>children who are vulnerable and children whose parents are critical to the Covid-19 response and cannot be safely cared for at home.</w:t>
      </w:r>
    </w:p>
    <w:p w14:paraId="7A3D36F4" w14:textId="77777777" w:rsidR="009E3735" w:rsidRPr="00CE5B71" w:rsidRDefault="009E3735" w:rsidP="009E3735">
      <w:pPr>
        <w:pStyle w:val="NormalWeb"/>
        <w:spacing w:before="0" w:beforeAutospacing="0" w:after="0" w:afterAutospacing="0"/>
        <w:rPr>
          <w:rFonts w:ascii="Arial" w:hAnsi="Arial" w:cs="Arial"/>
          <w:color w:val="0B0C0C"/>
        </w:rPr>
      </w:pPr>
      <w:r w:rsidRPr="00CE5B71">
        <w:rPr>
          <w:rFonts w:ascii="Arial" w:hAnsi="Arial" w:cs="Arial"/>
          <w:color w:val="0B0C0C"/>
        </w:rPr>
        <w:t>Vulnerable children include children who are supported by social care, those with safeguarding and welfare needs, including child in need plans, on child protection plans, ‘looked after’ children, young carers, disabled children and those with</w:t>
      </w:r>
      <w:r w:rsidRPr="00CE5B71">
        <w:rPr>
          <w:rStyle w:val="apple-converted-space"/>
          <w:rFonts w:ascii="Arial" w:hAnsi="Arial" w:cs="Arial"/>
          <w:color w:val="0B0C0C"/>
        </w:rPr>
        <w:t> </w:t>
      </w:r>
      <w:hyperlink r:id="rId10" w:history="1">
        <w:r w:rsidRPr="00CE5B71">
          <w:rPr>
            <w:rStyle w:val="Hyperlink"/>
            <w:rFonts w:ascii="Arial" w:hAnsi="Arial" w:cs="Arial"/>
            <w:color w:val="4C2C92"/>
            <w:bdr w:val="none" w:sz="0" w:space="0" w:color="auto" w:frame="1"/>
          </w:rPr>
          <w:t>education, health and care (EHC) plans</w:t>
        </w:r>
      </w:hyperlink>
      <w:r w:rsidRPr="00CE5B71">
        <w:rPr>
          <w:rFonts w:ascii="Arial" w:hAnsi="Arial" w:cs="Arial"/>
          <w:color w:val="0B0C0C"/>
        </w:rPr>
        <w:t>.</w:t>
      </w:r>
    </w:p>
    <w:p w14:paraId="19723AE9"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We know that schools will also want to support other children facing social difficulties and we will support head teachers to do so.</w:t>
      </w:r>
    </w:p>
    <w:p w14:paraId="4E4ABCDC"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Parents whose work is critical to the COVID-19 response include those who work in health and social care and in other key sectors outlined below. Many parents working in these sectors may be able to ensure their child is kept at home. And every child who can be safely cared for at home should be.</w:t>
      </w:r>
    </w:p>
    <w:p w14:paraId="243C10F3" w14:textId="77777777" w:rsidR="009E3735" w:rsidRPr="00CE5B71" w:rsidRDefault="009E3735" w:rsidP="009E3735">
      <w:pPr>
        <w:pStyle w:val="NormalWeb"/>
        <w:spacing w:before="300" w:beforeAutospacing="0" w:after="300" w:afterAutospacing="0"/>
        <w:rPr>
          <w:rFonts w:ascii="Arial" w:hAnsi="Arial" w:cs="Arial"/>
          <w:color w:val="0B0C0C"/>
          <w:highlight w:val="yellow"/>
        </w:rPr>
      </w:pPr>
      <w:r w:rsidRPr="00CE5B71">
        <w:rPr>
          <w:rFonts w:ascii="Arial" w:hAnsi="Arial" w:cs="Arial"/>
          <w:color w:val="0B0C0C"/>
          <w:highlight w:val="yellow"/>
        </w:rPr>
        <w:t>Please, therefore, follow these key principles:</w:t>
      </w:r>
    </w:p>
    <w:p w14:paraId="2F6309A1" w14:textId="77777777" w:rsidR="009E3735" w:rsidRPr="00CE5B71" w:rsidRDefault="009E3735" w:rsidP="009E3735">
      <w:pPr>
        <w:numPr>
          <w:ilvl w:val="0"/>
          <w:numId w:val="2"/>
        </w:numPr>
        <w:spacing w:after="75"/>
        <w:ind w:left="300"/>
        <w:rPr>
          <w:rFonts w:ascii="Arial" w:hAnsi="Arial" w:cs="Arial"/>
          <w:color w:val="0B0C0C"/>
          <w:highlight w:val="yellow"/>
        </w:rPr>
      </w:pPr>
      <w:r w:rsidRPr="00CE5B71">
        <w:rPr>
          <w:rFonts w:ascii="Arial" w:hAnsi="Arial" w:cs="Arial"/>
          <w:color w:val="0B0C0C"/>
          <w:highlight w:val="yellow"/>
        </w:rPr>
        <w:t>If it is at all possible for children to be at home, then they should be.</w:t>
      </w:r>
    </w:p>
    <w:p w14:paraId="057526AE" w14:textId="77777777" w:rsidR="009E3735" w:rsidRPr="00CE5B71" w:rsidRDefault="009E3735" w:rsidP="009E3735">
      <w:pPr>
        <w:numPr>
          <w:ilvl w:val="0"/>
          <w:numId w:val="2"/>
        </w:numPr>
        <w:spacing w:after="75"/>
        <w:ind w:left="300"/>
        <w:rPr>
          <w:rFonts w:ascii="Arial" w:hAnsi="Arial" w:cs="Arial"/>
          <w:color w:val="0B0C0C"/>
          <w:highlight w:val="yellow"/>
        </w:rPr>
      </w:pPr>
      <w:r w:rsidRPr="00CE5B71">
        <w:rPr>
          <w:rFonts w:ascii="Arial" w:hAnsi="Arial" w:cs="Arial"/>
          <w:color w:val="0B0C0C"/>
          <w:highlight w:val="yellow"/>
        </w:rPr>
        <w:t>If a child needs specialist support, is vulnerable or has a parent who is a critical worker, then educational provision will be available for them.</w:t>
      </w:r>
    </w:p>
    <w:p w14:paraId="7A5995BC" w14:textId="77777777" w:rsidR="009E3735" w:rsidRPr="00CE5B71" w:rsidRDefault="009E3735" w:rsidP="009E3735">
      <w:pPr>
        <w:numPr>
          <w:ilvl w:val="0"/>
          <w:numId w:val="2"/>
        </w:numPr>
        <w:spacing w:after="75"/>
        <w:ind w:left="300"/>
        <w:rPr>
          <w:rFonts w:ascii="Arial" w:hAnsi="Arial" w:cs="Arial"/>
          <w:color w:val="0B0C0C"/>
          <w:highlight w:val="yellow"/>
        </w:rPr>
      </w:pPr>
      <w:r w:rsidRPr="00CE5B71">
        <w:rPr>
          <w:rFonts w:ascii="Arial" w:hAnsi="Arial" w:cs="Arial"/>
          <w:color w:val="0B0C0C"/>
          <w:highlight w:val="yellow"/>
        </w:rPr>
        <w:t>Parents should not rely for childcare upon those who are advised to be in the stringent social distancing category such as grandparents, friends, or family members with underlying conditions.</w:t>
      </w:r>
    </w:p>
    <w:p w14:paraId="59D233CC" w14:textId="77777777" w:rsidR="009E3735" w:rsidRPr="00CE5B71" w:rsidRDefault="009E3735" w:rsidP="009E3735">
      <w:pPr>
        <w:numPr>
          <w:ilvl w:val="0"/>
          <w:numId w:val="2"/>
        </w:numPr>
        <w:spacing w:after="75"/>
        <w:ind w:left="300"/>
        <w:rPr>
          <w:rFonts w:ascii="Arial" w:hAnsi="Arial" w:cs="Arial"/>
          <w:color w:val="0B0C0C"/>
          <w:highlight w:val="yellow"/>
        </w:rPr>
      </w:pPr>
      <w:r w:rsidRPr="00CE5B71">
        <w:rPr>
          <w:rFonts w:ascii="Arial" w:hAnsi="Arial" w:cs="Arial"/>
          <w:color w:val="0B0C0C"/>
          <w:highlight w:val="yellow"/>
        </w:rPr>
        <w:t>Parents should also do everything they can to ensure children are not mixing socially in a way which can continue to spread the virus. They should observe the same social distancing principles as adults.</w:t>
      </w:r>
    </w:p>
    <w:p w14:paraId="701A0587" w14:textId="77777777" w:rsidR="009E3735" w:rsidRPr="00CE5B71" w:rsidRDefault="009E3735" w:rsidP="009E3735">
      <w:pPr>
        <w:numPr>
          <w:ilvl w:val="0"/>
          <w:numId w:val="2"/>
        </w:numPr>
        <w:spacing w:after="75"/>
        <w:ind w:left="300"/>
        <w:rPr>
          <w:rFonts w:ascii="Arial" w:hAnsi="Arial" w:cs="Arial"/>
          <w:color w:val="0B0C0C"/>
        </w:rPr>
      </w:pPr>
      <w:r w:rsidRPr="00CE5B71">
        <w:rPr>
          <w:rFonts w:ascii="Arial" w:hAnsi="Arial" w:cs="Arial"/>
          <w:color w:val="0B0C0C"/>
        </w:rPr>
        <w:t>Residential special schools, boarding schools and special settings continue to care for children wherever possible.</w:t>
      </w:r>
    </w:p>
    <w:p w14:paraId="52E0CAC9" w14:textId="77777777" w:rsidR="00CE5B71" w:rsidRPr="00CE5B71" w:rsidRDefault="009E3735" w:rsidP="00CE5B71">
      <w:pPr>
        <w:pStyle w:val="NormalWeb"/>
        <w:spacing w:before="300" w:beforeAutospacing="0" w:after="300" w:afterAutospacing="0"/>
        <w:rPr>
          <w:rFonts w:ascii="Arial" w:hAnsi="Arial" w:cs="Arial"/>
          <w:color w:val="0B0C0C"/>
          <w:highlight w:val="yellow"/>
        </w:rPr>
      </w:pPr>
      <w:r w:rsidRPr="00CE5B71">
        <w:rPr>
          <w:rFonts w:ascii="Arial" w:hAnsi="Arial" w:cs="Arial"/>
          <w:color w:val="0B0C0C"/>
          <w:highlight w:val="yellow"/>
        </w:rPr>
        <w:t>If your work is critical to the COVID-19 response, or you work in one of the critical sectors listed below, and you cannot keep your child safe at home then your children will be prioritised for education provision:</w:t>
      </w:r>
    </w:p>
    <w:p w14:paraId="19542EEC" w14:textId="77777777" w:rsidR="00CE5B71" w:rsidRDefault="00CE5B71" w:rsidP="00CE5B71">
      <w:pPr>
        <w:pStyle w:val="NormalWeb"/>
        <w:spacing w:before="300" w:beforeAutospacing="0" w:after="300" w:afterAutospacing="0"/>
        <w:rPr>
          <w:rFonts w:ascii="Arial" w:hAnsi="Arial" w:cs="Arial"/>
          <w:color w:val="0B0C0C"/>
          <w:highlight w:val="yellow"/>
        </w:rPr>
      </w:pPr>
    </w:p>
    <w:p w14:paraId="7BC595C4" w14:textId="77777777" w:rsidR="00CE5B71" w:rsidRDefault="00CE5B71" w:rsidP="00CE5B71">
      <w:pPr>
        <w:pStyle w:val="NormalWeb"/>
        <w:spacing w:before="300" w:beforeAutospacing="0" w:after="300" w:afterAutospacing="0"/>
        <w:rPr>
          <w:rFonts w:ascii="Arial" w:hAnsi="Arial" w:cs="Arial"/>
          <w:color w:val="0B0C0C"/>
          <w:highlight w:val="yellow"/>
        </w:rPr>
      </w:pPr>
    </w:p>
    <w:p w14:paraId="591549B3" w14:textId="4D98D8E5" w:rsidR="009E3735" w:rsidRPr="00CE5B71" w:rsidRDefault="009E3735" w:rsidP="00CE5B71">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lastRenderedPageBreak/>
        <w:t>Health and social care</w:t>
      </w:r>
    </w:p>
    <w:p w14:paraId="0BA22810"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14:paraId="7E80E360" w14:textId="48309A74"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t>Education and childcare</w:t>
      </w:r>
    </w:p>
    <w:p w14:paraId="203F16BD" w14:textId="77777777" w:rsidR="00CE5B71" w:rsidRDefault="009E3735" w:rsidP="00CE5B71">
      <w:pPr>
        <w:pStyle w:val="NormalWeb"/>
        <w:spacing w:before="300" w:beforeAutospacing="0" w:after="300" w:afterAutospacing="0"/>
        <w:rPr>
          <w:rFonts w:ascii="Arial" w:hAnsi="Arial" w:cs="Arial"/>
          <w:color w:val="0B0C0C"/>
        </w:rPr>
      </w:pPr>
      <w:r w:rsidRPr="00CE5B71">
        <w:rPr>
          <w:rFonts w:ascii="Arial" w:hAnsi="Arial" w:cs="Arial"/>
          <w:color w:val="0B0C0C"/>
        </w:rPr>
        <w:t>This includes nursery and teaching staff, social workers and those specialist education professionals who must remain active during the COVID-19 response to deliver this approach.</w:t>
      </w:r>
    </w:p>
    <w:p w14:paraId="595C0705" w14:textId="79A73F94" w:rsidR="009E3735" w:rsidRPr="00CE5B71" w:rsidRDefault="009E3735" w:rsidP="00CE5B71">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t>Key public services</w:t>
      </w:r>
    </w:p>
    <w:p w14:paraId="605034C4"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This includes those essential to the running of the justice system, religious staff, charities and workers delivering key frontline services, those responsible for the management of the deceased, and journalists and broadcasters who are providing public service broadcasting.</w:t>
      </w:r>
    </w:p>
    <w:p w14:paraId="46FCB56B" w14:textId="19795F78"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t>Local and national government</w:t>
      </w:r>
    </w:p>
    <w:p w14:paraId="726D8D40"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 xml:space="preserve">This only includes those administrative occupations essential to the effective delivery of the COVID-19 response or delivering essential public services such as the payment of benefits, including in government agencies and </w:t>
      </w:r>
      <w:proofErr w:type="spellStart"/>
      <w:r w:rsidRPr="00CE5B71">
        <w:rPr>
          <w:rFonts w:ascii="Arial" w:hAnsi="Arial" w:cs="Arial"/>
          <w:color w:val="0B0C0C"/>
        </w:rPr>
        <w:t>arms length</w:t>
      </w:r>
      <w:proofErr w:type="spellEnd"/>
      <w:r w:rsidRPr="00CE5B71">
        <w:rPr>
          <w:rFonts w:ascii="Arial" w:hAnsi="Arial" w:cs="Arial"/>
          <w:color w:val="0B0C0C"/>
        </w:rPr>
        <w:t xml:space="preserve"> bodies.</w:t>
      </w:r>
    </w:p>
    <w:p w14:paraId="18A49EA0" w14:textId="61180B12"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t>Food and other necessary goods</w:t>
      </w:r>
    </w:p>
    <w:p w14:paraId="5706700E" w14:textId="77777777" w:rsidR="00CE5B71" w:rsidRDefault="009E3735" w:rsidP="00CE5B71">
      <w:pPr>
        <w:pStyle w:val="NormalWeb"/>
        <w:spacing w:before="300" w:beforeAutospacing="0" w:after="300" w:afterAutospacing="0"/>
        <w:rPr>
          <w:rFonts w:ascii="Arial" w:hAnsi="Arial" w:cs="Arial"/>
          <w:color w:val="0B0C0C"/>
        </w:rPr>
      </w:pPr>
      <w:r w:rsidRPr="00CE5B71">
        <w:rPr>
          <w:rFonts w:ascii="Arial" w:hAnsi="Arial" w:cs="Arial"/>
          <w:color w:val="0B0C0C"/>
        </w:rPr>
        <w:t>This includes those involved in food production, processing, distribution, sale and delivery as well as those essential to the provision of other key goods (for example hygienic and veterinary medicines).</w:t>
      </w:r>
    </w:p>
    <w:p w14:paraId="3043C780" w14:textId="6315D12C" w:rsidR="009E3735" w:rsidRPr="00CE5B71" w:rsidRDefault="009E3735" w:rsidP="00CE5B71">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t>Public safety and national security</w:t>
      </w:r>
    </w:p>
    <w:p w14:paraId="177E176A"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This includes police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14:paraId="4F86EA65" w14:textId="77777777" w:rsidR="00CE5B71" w:rsidRDefault="00CE5B71" w:rsidP="009E3735">
      <w:pPr>
        <w:pStyle w:val="NormalWeb"/>
        <w:spacing w:before="300" w:beforeAutospacing="0" w:after="300" w:afterAutospacing="0"/>
        <w:rPr>
          <w:rFonts w:ascii="Arial" w:hAnsi="Arial" w:cs="Arial"/>
          <w:color w:val="0B0C0C"/>
          <w:highlight w:val="yellow"/>
        </w:rPr>
      </w:pPr>
    </w:p>
    <w:p w14:paraId="3D101CD4" w14:textId="77777777" w:rsidR="00CE5B71" w:rsidRDefault="00CE5B71" w:rsidP="009E3735">
      <w:pPr>
        <w:pStyle w:val="NormalWeb"/>
        <w:spacing w:before="300" w:beforeAutospacing="0" w:after="300" w:afterAutospacing="0"/>
        <w:rPr>
          <w:rFonts w:ascii="Arial" w:hAnsi="Arial" w:cs="Arial"/>
          <w:color w:val="0B0C0C"/>
          <w:highlight w:val="yellow"/>
        </w:rPr>
      </w:pPr>
    </w:p>
    <w:p w14:paraId="1FFAB7AD" w14:textId="05DAFC5D"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highlight w:val="yellow"/>
        </w:rPr>
        <w:lastRenderedPageBreak/>
        <w:t>Transport</w:t>
      </w:r>
    </w:p>
    <w:p w14:paraId="70652237"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This includes those who will keep the air, water, road and rail passenger and freight transport modes operating during the COVID-19 response, including those working on transport systems through which supply chains pass.</w:t>
      </w:r>
    </w:p>
    <w:p w14:paraId="72DE84EC" w14:textId="77777777" w:rsidR="009E3735" w:rsidRPr="00CE5B71" w:rsidRDefault="009E3735" w:rsidP="009E3735">
      <w:pPr>
        <w:pStyle w:val="Heading3"/>
        <w:spacing w:before="1200" w:beforeAutospacing="0" w:after="0" w:afterAutospacing="0"/>
        <w:textAlignment w:val="baseline"/>
        <w:rPr>
          <w:rFonts w:ascii="Arial" w:hAnsi="Arial" w:cs="Arial"/>
          <w:color w:val="0B0C0C"/>
          <w:sz w:val="24"/>
          <w:szCs w:val="24"/>
        </w:rPr>
      </w:pPr>
      <w:r w:rsidRPr="00CE5B71">
        <w:rPr>
          <w:rFonts w:ascii="Arial" w:hAnsi="Arial" w:cs="Arial"/>
          <w:color w:val="0B0C0C"/>
          <w:sz w:val="24"/>
          <w:szCs w:val="24"/>
          <w:highlight w:val="yellow"/>
        </w:rPr>
        <w:t>Utilities, communication and financial services</w:t>
      </w:r>
    </w:p>
    <w:p w14:paraId="5D9E5622"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p w14:paraId="1E5B2EB2" w14:textId="77777777" w:rsidR="009E3735"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If workers think they fall within the critical categories above they should confirm with their employer that, based on their business continuity arrangements, their specific role is necessary for the continuation of this essential public service.</w:t>
      </w:r>
    </w:p>
    <w:p w14:paraId="2B1B1C10" w14:textId="77777777" w:rsidR="009E3735" w:rsidRPr="00CE5B71" w:rsidRDefault="009E3735" w:rsidP="009E3735">
      <w:pPr>
        <w:pStyle w:val="NormalWeb"/>
        <w:spacing w:before="0" w:beforeAutospacing="0" w:after="0" w:afterAutospacing="0"/>
        <w:rPr>
          <w:rFonts w:ascii="Arial" w:hAnsi="Arial" w:cs="Arial"/>
          <w:color w:val="0B0C0C"/>
        </w:rPr>
      </w:pPr>
      <w:r w:rsidRPr="00CE5B71">
        <w:rPr>
          <w:rFonts w:ascii="Arial" w:hAnsi="Arial" w:cs="Arial"/>
          <w:color w:val="0B0C0C"/>
        </w:rPr>
        <w:t>If your school is closed then please</w:t>
      </w:r>
      <w:r w:rsidRPr="00CE5B71">
        <w:rPr>
          <w:rStyle w:val="apple-converted-space"/>
          <w:rFonts w:ascii="Arial" w:hAnsi="Arial" w:cs="Arial"/>
          <w:color w:val="0B0C0C"/>
        </w:rPr>
        <w:t> </w:t>
      </w:r>
      <w:hyperlink r:id="rId11" w:history="1">
        <w:r w:rsidRPr="00CE5B71">
          <w:rPr>
            <w:rStyle w:val="Hyperlink"/>
            <w:rFonts w:ascii="Arial" w:hAnsi="Arial" w:cs="Arial"/>
            <w:color w:val="4C2C92"/>
            <w:bdr w:val="none" w:sz="0" w:space="0" w:color="auto" w:frame="1"/>
          </w:rPr>
          <w:t>contact your local authority</w:t>
        </w:r>
      </w:hyperlink>
      <w:r w:rsidRPr="00CE5B71">
        <w:rPr>
          <w:rFonts w:ascii="Arial" w:hAnsi="Arial" w:cs="Arial"/>
          <w:color w:val="0B0C0C"/>
        </w:rPr>
        <w:t>, who will seek to redirect you to a local school in your area that your child, or children, can attend.</w:t>
      </w:r>
    </w:p>
    <w:p w14:paraId="45F93D97" w14:textId="0A7AB06C" w:rsidR="00966E0E" w:rsidRPr="00CE5B71" w:rsidRDefault="009E3735" w:rsidP="009E3735">
      <w:pPr>
        <w:pStyle w:val="NormalWeb"/>
        <w:spacing w:before="300" w:beforeAutospacing="0" w:after="300" w:afterAutospacing="0"/>
        <w:rPr>
          <w:rFonts w:ascii="Arial" w:hAnsi="Arial" w:cs="Arial"/>
          <w:color w:val="0B0C0C"/>
        </w:rPr>
      </w:pPr>
      <w:r w:rsidRPr="00CE5B71">
        <w:rPr>
          <w:rFonts w:ascii="Arial" w:hAnsi="Arial" w:cs="Arial"/>
          <w:color w:val="0B0C0C"/>
        </w:rPr>
        <w:t>We are grateful for the work of teachers and workers in educational settings for continuing to provide for the children of the other critical workers of our country. It is an essential part of our national effort to combat this disease.</w:t>
      </w:r>
      <w:r w:rsidR="00966E0E" w:rsidRPr="00CE5B71">
        <w:rPr>
          <w:rFonts w:ascii="Arial" w:hAnsi="Arial" w:cs="Arial"/>
          <w:color w:val="0B0C0C"/>
        </w:rPr>
        <w:t>’</w:t>
      </w:r>
    </w:p>
    <w:p w14:paraId="31EC094F" w14:textId="4ADCFE01" w:rsidR="00966E0E" w:rsidRPr="00CE5B71" w:rsidRDefault="00966E0E" w:rsidP="009E3735">
      <w:pPr>
        <w:pStyle w:val="NormalWeb"/>
        <w:spacing w:before="300" w:beforeAutospacing="0" w:after="300" w:afterAutospacing="0"/>
        <w:rPr>
          <w:rFonts w:ascii="Arial" w:hAnsi="Arial" w:cs="Arial"/>
          <w:color w:val="FF0000"/>
        </w:rPr>
      </w:pPr>
      <w:r w:rsidRPr="00CE5B71">
        <w:rPr>
          <w:rFonts w:ascii="Arial" w:hAnsi="Arial" w:cs="Arial"/>
          <w:color w:val="FF0000"/>
        </w:rPr>
        <w:t>Please contact the office by email with the following details if you qualify as a key worker and are unable to secure any alternate childcare provision.</w:t>
      </w:r>
    </w:p>
    <w:p w14:paraId="1B70BEA7" w14:textId="45F9FEF3" w:rsidR="00966E0E" w:rsidRPr="00CE5B71" w:rsidRDefault="00966E0E" w:rsidP="009E3735">
      <w:pPr>
        <w:pStyle w:val="NormalWeb"/>
        <w:spacing w:before="300" w:beforeAutospacing="0" w:after="300" w:afterAutospacing="0"/>
        <w:rPr>
          <w:rFonts w:ascii="Arial" w:hAnsi="Arial" w:cs="Arial"/>
          <w:color w:val="FF0000"/>
        </w:rPr>
      </w:pPr>
      <w:r w:rsidRPr="00CE5B71">
        <w:rPr>
          <w:rFonts w:ascii="Arial" w:hAnsi="Arial" w:cs="Arial"/>
          <w:color w:val="FF0000"/>
        </w:rPr>
        <w:t>Name of pupil (s)</w:t>
      </w:r>
    </w:p>
    <w:p w14:paraId="22B68207" w14:textId="44616191" w:rsidR="00966E0E" w:rsidRPr="00CE5B71" w:rsidRDefault="00966E0E" w:rsidP="009E3735">
      <w:pPr>
        <w:pStyle w:val="NormalWeb"/>
        <w:spacing w:before="300" w:beforeAutospacing="0" w:after="300" w:afterAutospacing="0"/>
        <w:rPr>
          <w:rFonts w:ascii="Arial" w:hAnsi="Arial" w:cs="Arial"/>
          <w:color w:val="FF0000"/>
        </w:rPr>
      </w:pPr>
      <w:r w:rsidRPr="00CE5B71">
        <w:rPr>
          <w:rFonts w:ascii="Arial" w:hAnsi="Arial" w:cs="Arial"/>
          <w:color w:val="FF0000"/>
        </w:rPr>
        <w:t>Key Worker role</w:t>
      </w:r>
      <w:r w:rsidR="00CE5B71" w:rsidRPr="00CE5B71">
        <w:rPr>
          <w:rFonts w:ascii="Arial" w:hAnsi="Arial" w:cs="Arial"/>
          <w:color w:val="FF0000"/>
        </w:rPr>
        <w:t xml:space="preserve"> / vulnerable pupil status</w:t>
      </w:r>
    </w:p>
    <w:p w14:paraId="62102BC2" w14:textId="216BA7A4" w:rsidR="00966E0E" w:rsidRPr="00CE5B71" w:rsidRDefault="00966E0E" w:rsidP="009E3735">
      <w:pPr>
        <w:pStyle w:val="NormalWeb"/>
        <w:spacing w:before="300" w:beforeAutospacing="0" w:after="300" w:afterAutospacing="0"/>
        <w:rPr>
          <w:rFonts w:ascii="Arial" w:hAnsi="Arial" w:cs="Arial"/>
          <w:color w:val="FF0000"/>
        </w:rPr>
      </w:pPr>
    </w:p>
    <w:p w14:paraId="3A0B0337" w14:textId="01D2E280" w:rsidR="00966E0E" w:rsidRPr="00CE5B71" w:rsidRDefault="00966E0E" w:rsidP="009E3735">
      <w:pPr>
        <w:pStyle w:val="NormalWeb"/>
        <w:spacing w:before="300" w:beforeAutospacing="0" w:after="300" w:afterAutospacing="0"/>
        <w:rPr>
          <w:rFonts w:ascii="Arial" w:hAnsi="Arial" w:cs="Arial"/>
          <w:color w:val="FF0000"/>
        </w:rPr>
      </w:pPr>
      <w:r w:rsidRPr="00CE5B71">
        <w:rPr>
          <w:rFonts w:ascii="Arial" w:hAnsi="Arial" w:cs="Arial"/>
          <w:color w:val="FF0000"/>
        </w:rPr>
        <w:t>Days and hours required (if able to record this as we appreciate that for many key workers this may change.) as alternative provision is unavailable.</w:t>
      </w:r>
    </w:p>
    <w:p w14:paraId="7F99AFCB" w14:textId="77777777" w:rsidR="00966E0E" w:rsidRPr="00CE5B71" w:rsidRDefault="00966E0E" w:rsidP="009E3735">
      <w:pPr>
        <w:pStyle w:val="NormalWeb"/>
        <w:spacing w:before="300" w:beforeAutospacing="0" w:after="300" w:afterAutospacing="0"/>
        <w:rPr>
          <w:rFonts w:ascii="Arial" w:hAnsi="Arial" w:cs="Arial"/>
          <w:color w:val="FF0000"/>
        </w:rPr>
      </w:pPr>
    </w:p>
    <w:p w14:paraId="07542468" w14:textId="42055205" w:rsidR="001F2A56" w:rsidRPr="00CE5B71" w:rsidRDefault="001F2A56">
      <w:pPr>
        <w:rPr>
          <w:rFonts w:cstheme="minorHAnsi"/>
        </w:rPr>
      </w:pPr>
    </w:p>
    <w:sectPr w:rsidR="001F2A56" w:rsidRPr="00CE5B71"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1" w15:restartNumberingAfterBreak="0">
    <w:nsid w:val="6E87778A"/>
    <w:multiLevelType w:val="multilevel"/>
    <w:tmpl w:val="9794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50C40"/>
    <w:rsid w:val="00090339"/>
    <w:rsid w:val="000A0A7F"/>
    <w:rsid w:val="001B2C58"/>
    <w:rsid w:val="001F2A56"/>
    <w:rsid w:val="0028398C"/>
    <w:rsid w:val="00383530"/>
    <w:rsid w:val="003B17BC"/>
    <w:rsid w:val="004053BA"/>
    <w:rsid w:val="00471966"/>
    <w:rsid w:val="00496251"/>
    <w:rsid w:val="004A4FB1"/>
    <w:rsid w:val="00641813"/>
    <w:rsid w:val="007D6DD7"/>
    <w:rsid w:val="00966E0E"/>
    <w:rsid w:val="009E3735"/>
    <w:rsid w:val="00A75F79"/>
    <w:rsid w:val="00A8541F"/>
    <w:rsid w:val="00AA160D"/>
    <w:rsid w:val="00B35D93"/>
    <w:rsid w:val="00B62C72"/>
    <w:rsid w:val="00B67FF7"/>
    <w:rsid w:val="00CE5B71"/>
    <w:rsid w:val="00DF256B"/>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96E95984-43D1-FD49-9CA5-F30444F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373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styleId="UnresolvedMention">
    <w:name w:val="Unresolved Mention"/>
    <w:basedOn w:val="DefaultParagraphFont"/>
    <w:uiPriority w:val="99"/>
    <w:semiHidden/>
    <w:unhideWhenUsed/>
    <w:rsid w:val="00050C40"/>
    <w:rPr>
      <w:color w:val="605E5C"/>
      <w:shd w:val="clear" w:color="auto" w:fill="E1DFDD"/>
    </w:rPr>
  </w:style>
  <w:style w:type="character" w:customStyle="1" w:styleId="Heading3Char">
    <w:name w:val="Heading 3 Char"/>
    <w:basedOn w:val="DefaultParagraphFont"/>
    <w:link w:val="Heading3"/>
    <w:uiPriority w:val="9"/>
    <w:rsid w:val="009E373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E373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E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coronavirus-covid-19/self-isolation-ad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1" Type="http://schemas.openxmlformats.org/officeDocument/2006/relationships/hyperlink" Target="https://www.gov.uk/find-local-council" TargetMode="External"/><Relationship Id="rId5" Type="http://schemas.openxmlformats.org/officeDocument/2006/relationships/image" Target="media/image1.emf"/><Relationship Id="rId10" Type="http://schemas.openxmlformats.org/officeDocument/2006/relationships/hyperlink" Target="https://www.gov.uk/children-with-special-educational-needs/extra-SEN-help" TargetMode="External"/><Relationship Id="rId4" Type="http://schemas.openxmlformats.org/officeDocument/2006/relationships/webSettings" Target="webSettings.xml"/><Relationship Id="rId9" Type="http://schemas.openxmlformats.org/officeDocument/2006/relationships/hyperlink" Target="https://www.gov.uk/government/publications/covid-19-guidance-on-social-distancing-and-for-vulnerable-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dcterms:created xsi:type="dcterms:W3CDTF">2020-03-20T08:20:00Z</dcterms:created>
  <dcterms:modified xsi:type="dcterms:W3CDTF">2020-03-20T08:20:00Z</dcterms:modified>
</cp:coreProperties>
</file>