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871"/>
        <w:gridCol w:w="1593"/>
      </w:tblGrid>
      <w:tr w:rsidR="00E113CD" w:rsidRPr="00A42CE0" w:rsidTr="00E113CD">
        <w:tc>
          <w:tcPr>
            <w:tcW w:w="408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1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CE0">
              <w:rPr>
                <w:rFonts w:ascii="Century Gothic" w:hAnsi="Century Gothic"/>
                <w:b/>
                <w:sz w:val="20"/>
                <w:szCs w:val="20"/>
              </w:rPr>
              <w:t>Success Criteria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 assessment</w:t>
            </w: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30BB">
              <w:rPr>
                <w:rFonts w:ascii="Century Gothic" w:hAnsi="Century Gothic"/>
                <w:b/>
                <w:sz w:val="20"/>
                <w:szCs w:val="20"/>
              </w:rPr>
              <w:t>Capital letters and full stops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Extended noun phrases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Ambitious/ high-calibre vocabulary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</w:p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Parenthesis</w:t>
            </w:r>
          </w:p>
          <w:p w:rsidR="00E113CD" w:rsidRPr="00041926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Colon and semi-colon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Speech punctuation</w:t>
            </w:r>
          </w:p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Simile/ metaphor/ personification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sentence structures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Pr="008B30BB" w:rsidRDefault="00E113CD" w:rsidP="00E113C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punctuation (including correct speech punctuation)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13CD" w:rsidRDefault="00E113CD" w:rsidP="00E113C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871"/>
        <w:gridCol w:w="1593"/>
      </w:tblGrid>
      <w:tr w:rsidR="00E113CD" w:rsidRPr="00A42CE0" w:rsidTr="0066387B">
        <w:tc>
          <w:tcPr>
            <w:tcW w:w="408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CE0">
              <w:rPr>
                <w:rFonts w:ascii="Century Gothic" w:hAnsi="Century Gothic"/>
                <w:b/>
                <w:sz w:val="20"/>
                <w:szCs w:val="20"/>
              </w:rPr>
              <w:t>Success Criteria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 assessment</w:t>
            </w: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30BB">
              <w:rPr>
                <w:rFonts w:ascii="Century Gothic" w:hAnsi="Century Gothic"/>
                <w:b/>
                <w:sz w:val="20"/>
                <w:szCs w:val="20"/>
              </w:rPr>
              <w:t>Capital letters and full stops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Extended noun phrases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Ambitious/ high-calibre vocabulary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</w:p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Parenthesis</w:t>
            </w:r>
          </w:p>
          <w:p w:rsidR="00E113CD" w:rsidRPr="00041926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Colon and semi-colon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Speech punctuation</w:t>
            </w:r>
          </w:p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Simile/ metaphor/ personification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sentence structures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Pr="008B30BB" w:rsidRDefault="00E113CD" w:rsidP="0066387B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punctuation (including correct speech punctuation)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13CD" w:rsidRDefault="00E113CD" w:rsidP="00E113CD">
      <w:pPr>
        <w:rPr>
          <w:rFonts w:ascii="Century Gothic" w:hAnsi="Century Gothic"/>
          <w:b/>
          <w:sz w:val="24"/>
          <w:szCs w:val="24"/>
        </w:rPr>
      </w:pPr>
    </w:p>
    <w:p w:rsidR="00E113CD" w:rsidRDefault="00E113CD" w:rsidP="00E113CD">
      <w:pPr>
        <w:rPr>
          <w:rFonts w:ascii="Century Gothic" w:hAnsi="Century Gothic"/>
          <w:b/>
          <w:sz w:val="24"/>
          <w:szCs w:val="24"/>
        </w:rPr>
      </w:pPr>
    </w:p>
    <w:p w:rsidR="00E113CD" w:rsidRDefault="00E113CD" w:rsidP="00E113C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871"/>
        <w:gridCol w:w="1593"/>
      </w:tblGrid>
      <w:tr w:rsidR="00E113CD" w:rsidRPr="00A42CE0" w:rsidTr="0066387B">
        <w:tc>
          <w:tcPr>
            <w:tcW w:w="408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CE0">
              <w:rPr>
                <w:rFonts w:ascii="Century Gothic" w:hAnsi="Century Gothic"/>
                <w:b/>
                <w:sz w:val="20"/>
                <w:szCs w:val="20"/>
              </w:rPr>
              <w:t>Success Criteria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E113CD" w:rsidRPr="00A42CE0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 assessment</w:t>
            </w: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30BB">
              <w:rPr>
                <w:rFonts w:ascii="Century Gothic" w:hAnsi="Century Gothic"/>
                <w:b/>
                <w:sz w:val="20"/>
                <w:szCs w:val="20"/>
              </w:rPr>
              <w:t>Capital letters and full stops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Extended noun phrases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Ambitious/ high-calibre vocabulary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</w:p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Parenthesis</w:t>
            </w:r>
          </w:p>
          <w:p w:rsidR="00E113CD" w:rsidRPr="00041926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Colon and semi-colon</w:t>
            </w:r>
          </w:p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Speech punctuation</w:t>
            </w:r>
          </w:p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Simile/ metaphor/ personification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sentence structures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66387B">
        <w:tc>
          <w:tcPr>
            <w:tcW w:w="408" w:type="dxa"/>
            <w:shd w:val="clear" w:color="auto" w:fill="auto"/>
          </w:tcPr>
          <w:p w:rsidR="00E113CD" w:rsidRPr="003403C5" w:rsidRDefault="00E113CD" w:rsidP="0066387B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Pr="008B30BB" w:rsidRDefault="00E113CD" w:rsidP="0066387B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punctuation (including correct speech punctuation)</w:t>
            </w:r>
          </w:p>
        </w:tc>
        <w:tc>
          <w:tcPr>
            <w:tcW w:w="1650" w:type="dxa"/>
          </w:tcPr>
          <w:p w:rsidR="00E113CD" w:rsidRPr="008B30BB" w:rsidRDefault="00E113CD" w:rsidP="006638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13CD" w:rsidRDefault="00E113CD" w:rsidP="00E113C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871"/>
        <w:gridCol w:w="1593"/>
      </w:tblGrid>
      <w:tr w:rsidR="00E113CD" w:rsidRPr="00A42CE0" w:rsidTr="00E113CD">
        <w:tc>
          <w:tcPr>
            <w:tcW w:w="408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31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CE0">
              <w:rPr>
                <w:rFonts w:ascii="Century Gothic" w:hAnsi="Century Gothic"/>
                <w:b/>
                <w:sz w:val="20"/>
                <w:szCs w:val="20"/>
              </w:rPr>
              <w:t>Success Criteria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E113CD" w:rsidRPr="00A42CE0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 assessment</w:t>
            </w: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30BB">
              <w:rPr>
                <w:rFonts w:ascii="Century Gothic" w:hAnsi="Century Gothic"/>
                <w:b/>
                <w:sz w:val="20"/>
                <w:szCs w:val="20"/>
              </w:rPr>
              <w:t>Capital letters and full stops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Extended noun phrases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Ambitious/ high-calibre vocabulary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Fronted adverbials</w:t>
            </w:r>
          </w:p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Parenthesis</w:t>
            </w:r>
          </w:p>
          <w:p w:rsidR="00E113CD" w:rsidRPr="00041926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Colon and semi-colon</w:t>
            </w:r>
          </w:p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Speech punctuation</w:t>
            </w:r>
          </w:p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Simile/ metaphor/ personification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sentence structures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3CD" w:rsidRPr="008B30BB" w:rsidTr="00E113CD">
        <w:tc>
          <w:tcPr>
            <w:tcW w:w="408" w:type="dxa"/>
            <w:shd w:val="clear" w:color="auto" w:fill="auto"/>
          </w:tcPr>
          <w:p w:rsidR="00E113CD" w:rsidRPr="003403C5" w:rsidRDefault="00E113CD" w:rsidP="00E113CD">
            <w:pPr>
              <w:rPr>
                <w:rFonts w:ascii="Century Gothic" w:hAnsi="Century Gothic"/>
                <w:sz w:val="20"/>
                <w:szCs w:val="20"/>
              </w:rPr>
            </w:pPr>
            <w:r w:rsidRPr="003403C5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  <w:tc>
          <w:tcPr>
            <w:tcW w:w="3131" w:type="dxa"/>
          </w:tcPr>
          <w:p w:rsidR="00E113CD" w:rsidRPr="008B30BB" w:rsidRDefault="00E113CD" w:rsidP="00E113C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range of punctuation (including correct speech punctuation)</w:t>
            </w:r>
          </w:p>
        </w:tc>
        <w:tc>
          <w:tcPr>
            <w:tcW w:w="1650" w:type="dxa"/>
          </w:tcPr>
          <w:p w:rsidR="00E113CD" w:rsidRPr="008B30BB" w:rsidRDefault="00E113CD" w:rsidP="00E113C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F6DEF" w:rsidRDefault="007F6DEF" w:rsidP="00E113CD">
      <w:pPr>
        <w:rPr>
          <w:rFonts w:ascii="Century Gothic" w:hAnsi="Century Gothic"/>
          <w:b/>
          <w:sz w:val="24"/>
          <w:szCs w:val="24"/>
        </w:rPr>
      </w:pPr>
    </w:p>
    <w:p w:rsidR="00041926" w:rsidRDefault="00041926" w:rsidP="00E113CD">
      <w:pPr>
        <w:rPr>
          <w:rFonts w:ascii="Century Gothic" w:hAnsi="Century Gothic"/>
          <w:b/>
          <w:sz w:val="24"/>
          <w:szCs w:val="24"/>
        </w:rPr>
      </w:pPr>
    </w:p>
    <w:p w:rsidR="00712502" w:rsidRDefault="00712502" w:rsidP="00712502">
      <w:pPr>
        <w:rPr>
          <w:rFonts w:ascii="Century Gothic" w:hAnsi="Century Gothic"/>
          <w:b/>
          <w:sz w:val="24"/>
          <w:szCs w:val="24"/>
        </w:rPr>
      </w:pPr>
    </w:p>
    <w:p w:rsidR="00E113CD" w:rsidRDefault="00E113CD">
      <w:pPr>
        <w:rPr>
          <w:rFonts w:ascii="Century Gothic" w:hAnsi="Century Gothic"/>
          <w:b/>
          <w:sz w:val="24"/>
          <w:szCs w:val="24"/>
        </w:rPr>
        <w:sectPr w:rsidR="00E113CD" w:rsidSect="00E113C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1926" w:rsidRDefault="00041926">
      <w:pPr>
        <w:rPr>
          <w:rFonts w:ascii="Century Gothic" w:hAnsi="Century Gothic"/>
          <w:b/>
          <w:sz w:val="24"/>
          <w:szCs w:val="24"/>
        </w:rPr>
      </w:pPr>
    </w:p>
    <w:sectPr w:rsidR="00041926" w:rsidSect="00E113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B5"/>
    <w:rsid w:val="0002748C"/>
    <w:rsid w:val="00041926"/>
    <w:rsid w:val="00064778"/>
    <w:rsid w:val="00262F6C"/>
    <w:rsid w:val="003403C5"/>
    <w:rsid w:val="00624ABC"/>
    <w:rsid w:val="006855B5"/>
    <w:rsid w:val="00712502"/>
    <w:rsid w:val="007F6DEF"/>
    <w:rsid w:val="008B30BB"/>
    <w:rsid w:val="0098654F"/>
    <w:rsid w:val="00A42CE0"/>
    <w:rsid w:val="00E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F5211-B990-4C95-8DD6-3A9A4B6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Neil Charlton</cp:lastModifiedBy>
  <cp:revision>2</cp:revision>
  <dcterms:created xsi:type="dcterms:W3CDTF">2022-01-25T08:16:00Z</dcterms:created>
  <dcterms:modified xsi:type="dcterms:W3CDTF">2022-01-25T08:16:00Z</dcterms:modified>
</cp:coreProperties>
</file>