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9BF67" w14:textId="094A68EC" w:rsidR="007D6DAD" w:rsidRDefault="00766FC1" w:rsidP="00766FC1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Music Long-term Plan</w:t>
      </w:r>
      <w:r w:rsidR="00243105">
        <w:rPr>
          <w:b/>
          <w:bCs/>
          <w:u w:val="single"/>
        </w:rPr>
        <w:t xml:space="preserve"> (in place from Sep 2026)</w:t>
      </w:r>
    </w:p>
    <w:p w14:paraId="1BFD9BB7" w14:textId="478C0636" w:rsidR="00766FC1" w:rsidRDefault="00766FC1" w:rsidP="00766FC1">
      <w:r w:rsidRPr="00766FC1">
        <w:t>We follow the Kapow Music planning as our selected scheme for Music across school. In addition, performance opportunities – both as the audience and performing – are planned for and sought too.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268"/>
        <w:gridCol w:w="2409"/>
        <w:gridCol w:w="2268"/>
        <w:gridCol w:w="2127"/>
        <w:gridCol w:w="2268"/>
        <w:gridCol w:w="2493"/>
      </w:tblGrid>
      <w:tr w:rsidR="00766FC1" w:rsidRPr="00243105" w14:paraId="22E44880" w14:textId="77777777" w:rsidTr="00BE1534">
        <w:tc>
          <w:tcPr>
            <w:tcW w:w="1555" w:type="dxa"/>
          </w:tcPr>
          <w:p w14:paraId="4D861C5D" w14:textId="77777777" w:rsidR="00766FC1" w:rsidRPr="00243105" w:rsidRDefault="00766FC1" w:rsidP="00766FC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E4D5" w:themeFill="accent2" w:themeFillTint="33"/>
          </w:tcPr>
          <w:p w14:paraId="7D8EA2FD" w14:textId="77777777" w:rsidR="00766FC1" w:rsidRPr="00243105" w:rsidRDefault="00766FC1" w:rsidP="00766FC1">
            <w:pPr>
              <w:jc w:val="center"/>
              <w:rPr>
                <w:b/>
                <w:bCs/>
                <w:sz w:val="20"/>
                <w:szCs w:val="20"/>
              </w:rPr>
            </w:pPr>
            <w:r w:rsidRPr="00243105">
              <w:rPr>
                <w:b/>
                <w:bCs/>
                <w:sz w:val="20"/>
                <w:szCs w:val="20"/>
              </w:rPr>
              <w:t>Aut 1</w:t>
            </w:r>
          </w:p>
          <w:p w14:paraId="2CFAF759" w14:textId="150C750D" w:rsidR="006A6E2E" w:rsidRPr="00243105" w:rsidRDefault="006A6E2E" w:rsidP="00766FC1">
            <w:pPr>
              <w:jc w:val="center"/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+ Harvest Service</w:t>
            </w:r>
          </w:p>
        </w:tc>
        <w:tc>
          <w:tcPr>
            <w:tcW w:w="2409" w:type="dxa"/>
            <w:shd w:val="clear" w:color="auto" w:fill="FBE4D5" w:themeFill="accent2" w:themeFillTint="33"/>
          </w:tcPr>
          <w:p w14:paraId="1BCEF883" w14:textId="77777777" w:rsidR="00766FC1" w:rsidRPr="00243105" w:rsidRDefault="00766FC1" w:rsidP="00766FC1">
            <w:pPr>
              <w:jc w:val="center"/>
              <w:rPr>
                <w:b/>
                <w:bCs/>
                <w:sz w:val="20"/>
                <w:szCs w:val="20"/>
              </w:rPr>
            </w:pPr>
            <w:r w:rsidRPr="00243105">
              <w:rPr>
                <w:b/>
                <w:bCs/>
                <w:sz w:val="20"/>
                <w:szCs w:val="20"/>
              </w:rPr>
              <w:t>Aut 2</w:t>
            </w:r>
          </w:p>
          <w:p w14:paraId="32EFE9D3" w14:textId="5C95560B" w:rsidR="00BE1534" w:rsidRPr="00243105" w:rsidRDefault="00BE1534" w:rsidP="00766FC1">
            <w:pPr>
              <w:jc w:val="center"/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+ Christmas Service</w:t>
            </w:r>
          </w:p>
        </w:tc>
        <w:tc>
          <w:tcPr>
            <w:tcW w:w="2268" w:type="dxa"/>
            <w:shd w:val="clear" w:color="auto" w:fill="FBE4D5" w:themeFill="accent2" w:themeFillTint="33"/>
          </w:tcPr>
          <w:p w14:paraId="38EA0AFC" w14:textId="350CD411" w:rsidR="00766FC1" w:rsidRPr="00243105" w:rsidRDefault="00766FC1" w:rsidP="00766FC1">
            <w:pPr>
              <w:jc w:val="center"/>
              <w:rPr>
                <w:b/>
                <w:bCs/>
                <w:sz w:val="20"/>
                <w:szCs w:val="20"/>
              </w:rPr>
            </w:pPr>
            <w:r w:rsidRPr="00243105">
              <w:rPr>
                <w:b/>
                <w:bCs/>
                <w:sz w:val="20"/>
                <w:szCs w:val="20"/>
              </w:rPr>
              <w:t>Spr 1</w:t>
            </w:r>
          </w:p>
        </w:tc>
        <w:tc>
          <w:tcPr>
            <w:tcW w:w="2127" w:type="dxa"/>
            <w:shd w:val="clear" w:color="auto" w:fill="FBE4D5" w:themeFill="accent2" w:themeFillTint="33"/>
          </w:tcPr>
          <w:p w14:paraId="72F8479F" w14:textId="77777777" w:rsidR="00766FC1" w:rsidRPr="00243105" w:rsidRDefault="00766FC1" w:rsidP="00766FC1">
            <w:pPr>
              <w:jc w:val="center"/>
              <w:rPr>
                <w:b/>
                <w:bCs/>
                <w:sz w:val="20"/>
                <w:szCs w:val="20"/>
              </w:rPr>
            </w:pPr>
            <w:r w:rsidRPr="00243105">
              <w:rPr>
                <w:b/>
                <w:bCs/>
                <w:sz w:val="20"/>
                <w:szCs w:val="20"/>
              </w:rPr>
              <w:t>Spr 2</w:t>
            </w:r>
          </w:p>
          <w:p w14:paraId="05B43C65" w14:textId="0BA25A1E" w:rsidR="006A6E2E" w:rsidRPr="00243105" w:rsidRDefault="006A6E2E" w:rsidP="00766FC1">
            <w:pPr>
              <w:jc w:val="center"/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+ Easter service</w:t>
            </w:r>
          </w:p>
        </w:tc>
        <w:tc>
          <w:tcPr>
            <w:tcW w:w="2268" w:type="dxa"/>
            <w:shd w:val="clear" w:color="auto" w:fill="FBE4D5" w:themeFill="accent2" w:themeFillTint="33"/>
          </w:tcPr>
          <w:p w14:paraId="6E7D8FCF" w14:textId="02C07513" w:rsidR="00766FC1" w:rsidRPr="00243105" w:rsidRDefault="00766FC1" w:rsidP="00766FC1">
            <w:pPr>
              <w:jc w:val="center"/>
              <w:rPr>
                <w:b/>
                <w:bCs/>
                <w:sz w:val="20"/>
                <w:szCs w:val="20"/>
              </w:rPr>
            </w:pPr>
            <w:r w:rsidRPr="00243105">
              <w:rPr>
                <w:b/>
                <w:bCs/>
                <w:sz w:val="20"/>
                <w:szCs w:val="20"/>
              </w:rPr>
              <w:t>Sum 1</w:t>
            </w:r>
          </w:p>
        </w:tc>
        <w:tc>
          <w:tcPr>
            <w:tcW w:w="2493" w:type="dxa"/>
            <w:shd w:val="clear" w:color="auto" w:fill="FBE4D5" w:themeFill="accent2" w:themeFillTint="33"/>
          </w:tcPr>
          <w:p w14:paraId="234C4191" w14:textId="77777777" w:rsidR="00766FC1" w:rsidRPr="00243105" w:rsidRDefault="00766FC1" w:rsidP="00766FC1">
            <w:pPr>
              <w:jc w:val="center"/>
              <w:rPr>
                <w:b/>
                <w:bCs/>
                <w:sz w:val="20"/>
                <w:szCs w:val="20"/>
              </w:rPr>
            </w:pPr>
            <w:r w:rsidRPr="00243105">
              <w:rPr>
                <w:b/>
                <w:bCs/>
                <w:sz w:val="20"/>
                <w:szCs w:val="20"/>
              </w:rPr>
              <w:t>Sum 2</w:t>
            </w:r>
          </w:p>
          <w:p w14:paraId="6202DCFA" w14:textId="6812D91B" w:rsidR="006A6E2E" w:rsidRPr="00243105" w:rsidRDefault="006A6E2E" w:rsidP="00766FC1">
            <w:pPr>
              <w:jc w:val="center"/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+</w:t>
            </w:r>
            <w:r w:rsidR="00BE1534" w:rsidRPr="00243105">
              <w:rPr>
                <w:sz w:val="20"/>
                <w:szCs w:val="20"/>
              </w:rPr>
              <w:t xml:space="preserve"> </w:t>
            </w:r>
            <w:r w:rsidRPr="00243105">
              <w:rPr>
                <w:sz w:val="20"/>
                <w:szCs w:val="20"/>
              </w:rPr>
              <w:t>End of Year Service</w:t>
            </w:r>
          </w:p>
        </w:tc>
      </w:tr>
      <w:tr w:rsidR="00766FC1" w:rsidRPr="00243105" w14:paraId="09DA56C5" w14:textId="77777777" w:rsidTr="00766FC1">
        <w:tc>
          <w:tcPr>
            <w:tcW w:w="1555" w:type="dxa"/>
          </w:tcPr>
          <w:p w14:paraId="2ABE1CA2" w14:textId="451CC650" w:rsidR="00766FC1" w:rsidRPr="00243105" w:rsidRDefault="00766FC1" w:rsidP="00766FC1">
            <w:pPr>
              <w:rPr>
                <w:b/>
                <w:bCs/>
                <w:sz w:val="20"/>
                <w:szCs w:val="20"/>
              </w:rPr>
            </w:pPr>
            <w:r w:rsidRPr="00243105">
              <w:rPr>
                <w:b/>
                <w:bCs/>
                <w:sz w:val="20"/>
                <w:szCs w:val="20"/>
              </w:rPr>
              <w:t>EYFS</w:t>
            </w:r>
          </w:p>
        </w:tc>
        <w:tc>
          <w:tcPr>
            <w:tcW w:w="2268" w:type="dxa"/>
          </w:tcPr>
          <w:p w14:paraId="157046AE" w14:textId="77777777" w:rsidR="00766FC1" w:rsidRPr="00243105" w:rsidRDefault="00A737CA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Music &amp; movement</w:t>
            </w:r>
          </w:p>
          <w:p w14:paraId="27D9CD1F" w14:textId="77777777" w:rsidR="00A737CA" w:rsidRPr="00243105" w:rsidRDefault="00A737CA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+</w:t>
            </w:r>
          </w:p>
          <w:p w14:paraId="5A5D4D4A" w14:textId="346FE675" w:rsidR="00A737CA" w:rsidRPr="00243105" w:rsidRDefault="00A737CA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Musical Stories</w:t>
            </w:r>
          </w:p>
        </w:tc>
        <w:tc>
          <w:tcPr>
            <w:tcW w:w="2409" w:type="dxa"/>
          </w:tcPr>
          <w:p w14:paraId="486AF2F0" w14:textId="7F7B2818" w:rsidR="00766FC1" w:rsidRPr="00243105" w:rsidRDefault="006A6E2E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Nativity preparation and performance</w:t>
            </w:r>
            <w:r w:rsidR="00BE1534" w:rsidRPr="00243105">
              <w:rPr>
                <w:sz w:val="20"/>
                <w:szCs w:val="20"/>
              </w:rPr>
              <w:t xml:space="preserve"> </w:t>
            </w:r>
            <w:r w:rsidRPr="00243105">
              <w:rPr>
                <w:sz w:val="20"/>
                <w:szCs w:val="20"/>
              </w:rPr>
              <w:t>– focus on confidence, projection and tempo.</w:t>
            </w:r>
          </w:p>
        </w:tc>
        <w:tc>
          <w:tcPr>
            <w:tcW w:w="2268" w:type="dxa"/>
          </w:tcPr>
          <w:p w14:paraId="49F6BFF9" w14:textId="73DA7B64" w:rsidR="00766FC1" w:rsidRPr="00243105" w:rsidRDefault="00A737CA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Exploring Sound/ Transport</w:t>
            </w:r>
          </w:p>
        </w:tc>
        <w:tc>
          <w:tcPr>
            <w:tcW w:w="2127" w:type="dxa"/>
          </w:tcPr>
          <w:p w14:paraId="67F7CFA8" w14:textId="77777777" w:rsidR="00A737CA" w:rsidRPr="00243105" w:rsidRDefault="00A737CA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 xml:space="preserve">Celebration music </w:t>
            </w:r>
          </w:p>
          <w:p w14:paraId="32A010D3" w14:textId="77777777" w:rsidR="00A737CA" w:rsidRPr="00243105" w:rsidRDefault="00A737CA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+</w:t>
            </w:r>
          </w:p>
          <w:p w14:paraId="1A2F84AF" w14:textId="23CE0B9B" w:rsidR="00766FC1" w:rsidRPr="00243105" w:rsidRDefault="006A6E2E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Easter Service preparation and performance – focus on dynamics and pitch.</w:t>
            </w:r>
          </w:p>
        </w:tc>
        <w:tc>
          <w:tcPr>
            <w:tcW w:w="2268" w:type="dxa"/>
          </w:tcPr>
          <w:p w14:paraId="2C01DD28" w14:textId="37057341" w:rsidR="00766FC1" w:rsidRPr="00243105" w:rsidRDefault="00A737CA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Big Band</w:t>
            </w:r>
          </w:p>
        </w:tc>
        <w:tc>
          <w:tcPr>
            <w:tcW w:w="2493" w:type="dxa"/>
          </w:tcPr>
          <w:p w14:paraId="5E8E081E" w14:textId="066B4F0C" w:rsidR="00766FC1" w:rsidRPr="00243105" w:rsidRDefault="006A6E2E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End of Year Service – focus on the appropriate inter-related dimensions of music (tempo, pitch, dynamics, duration).</w:t>
            </w:r>
          </w:p>
        </w:tc>
      </w:tr>
      <w:tr w:rsidR="00BE1534" w:rsidRPr="00243105" w14:paraId="2651DBDA" w14:textId="77777777" w:rsidTr="00BE1534">
        <w:tc>
          <w:tcPr>
            <w:tcW w:w="1555" w:type="dxa"/>
            <w:shd w:val="clear" w:color="auto" w:fill="E2EFD9" w:themeFill="accent6" w:themeFillTint="33"/>
          </w:tcPr>
          <w:p w14:paraId="183F7E50" w14:textId="21D01905" w:rsidR="00BE1534" w:rsidRPr="00243105" w:rsidRDefault="00BE1534" w:rsidP="00766FC1">
            <w:pPr>
              <w:rPr>
                <w:b/>
                <w:bCs/>
                <w:sz w:val="20"/>
                <w:szCs w:val="20"/>
              </w:rPr>
            </w:pPr>
            <w:r w:rsidRPr="00243105">
              <w:rPr>
                <w:b/>
                <w:bCs/>
                <w:sz w:val="20"/>
                <w:szCs w:val="20"/>
              </w:rPr>
              <w:t>Y1/2 Cycle A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14:paraId="00F261F9" w14:textId="77777777" w:rsidR="00BE1534" w:rsidRPr="00243105" w:rsidRDefault="00BE1534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My Favourite Things: Keeping the pulse</w:t>
            </w:r>
          </w:p>
          <w:p w14:paraId="4653071F" w14:textId="77777777" w:rsidR="00BE1534" w:rsidRPr="00243105" w:rsidRDefault="00BE1534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+</w:t>
            </w:r>
          </w:p>
          <w:p w14:paraId="56DD861F" w14:textId="3EC7C01E" w:rsidR="00BE1534" w:rsidRPr="00243105" w:rsidRDefault="00BE1534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Snail and Mouse: tempo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0B6F42E9" w14:textId="48F9FE11" w:rsidR="00BE1534" w:rsidRPr="00243105" w:rsidRDefault="00BE1534" w:rsidP="006A6E2E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Nativity preparation and performance. Focus on singing and music as an ensemble, using the inter-related dimensions of music.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14:paraId="46668A7C" w14:textId="01357C9B" w:rsidR="00BE1534" w:rsidRPr="00243105" w:rsidRDefault="00BE1534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Superheroes: pitch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66DB8678" w14:textId="44749EB9" w:rsidR="00BE1534" w:rsidRPr="00243105" w:rsidRDefault="00BE1534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Musical storytelling: instruments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14:paraId="0EC2981E" w14:textId="149065AC" w:rsidR="00BE1534" w:rsidRPr="00243105" w:rsidRDefault="00BE1534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On this island: singing</w:t>
            </w:r>
          </w:p>
        </w:tc>
        <w:tc>
          <w:tcPr>
            <w:tcW w:w="2493" w:type="dxa"/>
            <w:shd w:val="clear" w:color="auto" w:fill="E2EFD9" w:themeFill="accent6" w:themeFillTint="33"/>
          </w:tcPr>
          <w:p w14:paraId="5A52674D" w14:textId="1D05EBA6" w:rsidR="00BE1534" w:rsidRPr="00243105" w:rsidRDefault="00BE1534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Musical Me: pitch</w:t>
            </w:r>
          </w:p>
        </w:tc>
      </w:tr>
      <w:tr w:rsidR="00BE1534" w:rsidRPr="00243105" w14:paraId="36BDED44" w14:textId="77777777" w:rsidTr="00BE1534">
        <w:tc>
          <w:tcPr>
            <w:tcW w:w="1555" w:type="dxa"/>
            <w:shd w:val="clear" w:color="auto" w:fill="FFF2CC" w:themeFill="accent4" w:themeFillTint="33"/>
          </w:tcPr>
          <w:p w14:paraId="2D6BFCBC" w14:textId="7FB6E695" w:rsidR="00BE1534" w:rsidRPr="00243105" w:rsidRDefault="00BE1534" w:rsidP="00766FC1">
            <w:pPr>
              <w:rPr>
                <w:b/>
                <w:bCs/>
                <w:sz w:val="20"/>
                <w:szCs w:val="20"/>
              </w:rPr>
            </w:pPr>
            <w:r w:rsidRPr="00243105">
              <w:rPr>
                <w:b/>
                <w:bCs/>
                <w:sz w:val="20"/>
                <w:szCs w:val="20"/>
              </w:rPr>
              <w:t>Y1/2 Cycle B</w:t>
            </w:r>
          </w:p>
        </w:tc>
        <w:tc>
          <w:tcPr>
            <w:tcW w:w="2268" w:type="dxa"/>
            <w:shd w:val="clear" w:color="auto" w:fill="FFF2CC" w:themeFill="accent4" w:themeFillTint="33"/>
          </w:tcPr>
          <w:p w14:paraId="467C5D4D" w14:textId="77777777" w:rsidR="00BE1534" w:rsidRPr="00243105" w:rsidRDefault="00BE1534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Seaside: dynamics</w:t>
            </w:r>
          </w:p>
          <w:p w14:paraId="21E06BA2" w14:textId="77777777" w:rsidR="00BE1534" w:rsidRPr="00243105" w:rsidRDefault="00BE1534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+</w:t>
            </w:r>
          </w:p>
          <w:p w14:paraId="22CB772A" w14:textId="29398358" w:rsidR="00BE1534" w:rsidRPr="00243105" w:rsidRDefault="00BE1534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Fairytales: sound patterns</w:t>
            </w:r>
          </w:p>
        </w:tc>
        <w:tc>
          <w:tcPr>
            <w:tcW w:w="2409" w:type="dxa"/>
            <w:vMerge/>
            <w:shd w:val="clear" w:color="auto" w:fill="auto"/>
          </w:tcPr>
          <w:p w14:paraId="72A748F1" w14:textId="77777777" w:rsidR="00BE1534" w:rsidRPr="00243105" w:rsidRDefault="00BE1534" w:rsidP="00766FC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2CC" w:themeFill="accent4" w:themeFillTint="33"/>
          </w:tcPr>
          <w:p w14:paraId="16A638B8" w14:textId="7930A8DA" w:rsidR="00BE1534" w:rsidRPr="00243105" w:rsidRDefault="00BE1534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Animals: call &amp; response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01DAA55E" w14:textId="1D6B2CFA" w:rsidR="00BE1534" w:rsidRPr="00243105" w:rsidRDefault="00BE1534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Under the sea: musical symbols</w:t>
            </w:r>
          </w:p>
        </w:tc>
        <w:tc>
          <w:tcPr>
            <w:tcW w:w="2268" w:type="dxa"/>
            <w:shd w:val="clear" w:color="auto" w:fill="FFF2CC" w:themeFill="accent4" w:themeFillTint="33"/>
          </w:tcPr>
          <w:p w14:paraId="3C06B54E" w14:textId="31B5336A" w:rsidR="00BE1534" w:rsidRPr="00243105" w:rsidRDefault="00BE1534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Space: contrasting dynamics</w:t>
            </w:r>
          </w:p>
        </w:tc>
        <w:tc>
          <w:tcPr>
            <w:tcW w:w="2493" w:type="dxa"/>
            <w:shd w:val="clear" w:color="auto" w:fill="FFF2CC" w:themeFill="accent4" w:themeFillTint="33"/>
          </w:tcPr>
          <w:p w14:paraId="686646FB" w14:textId="549022F5" w:rsidR="00BE1534" w:rsidRPr="00243105" w:rsidRDefault="00BE1534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Myths and legends: Structure</w:t>
            </w:r>
          </w:p>
        </w:tc>
      </w:tr>
      <w:tr w:rsidR="00BE1534" w:rsidRPr="00243105" w14:paraId="65B59B1B" w14:textId="77777777" w:rsidTr="00BE1534">
        <w:tc>
          <w:tcPr>
            <w:tcW w:w="1555" w:type="dxa"/>
            <w:shd w:val="clear" w:color="auto" w:fill="E2EFD9" w:themeFill="accent6" w:themeFillTint="33"/>
          </w:tcPr>
          <w:p w14:paraId="2F441AA1" w14:textId="3709D939" w:rsidR="00BE1534" w:rsidRPr="00243105" w:rsidRDefault="00BE1534" w:rsidP="00766FC1">
            <w:pPr>
              <w:rPr>
                <w:b/>
                <w:bCs/>
                <w:sz w:val="20"/>
                <w:szCs w:val="20"/>
              </w:rPr>
            </w:pPr>
            <w:r w:rsidRPr="00243105">
              <w:rPr>
                <w:b/>
                <w:bCs/>
                <w:sz w:val="20"/>
                <w:szCs w:val="20"/>
              </w:rPr>
              <w:t>Y3/4 Cycle A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14:paraId="35E82D4C" w14:textId="77777777" w:rsidR="00BE1534" w:rsidRPr="00243105" w:rsidRDefault="00BE1534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South Africa (instrumental)</w:t>
            </w:r>
          </w:p>
          <w:p w14:paraId="231BECA9" w14:textId="77777777" w:rsidR="00742D4C" w:rsidRPr="00243105" w:rsidRDefault="00742D4C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+</w:t>
            </w:r>
          </w:p>
          <w:p w14:paraId="62BE4C8E" w14:textId="34096200" w:rsidR="00742D4C" w:rsidRPr="00243105" w:rsidRDefault="00742D4C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Developing singing technique (theme: the Vikings)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34533E4F" w14:textId="77777777" w:rsidR="00BE1534" w:rsidRPr="00243105" w:rsidRDefault="00BE1534" w:rsidP="00BE1534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Carol Service preparation and performance as well as the school Christmas Service.</w:t>
            </w:r>
          </w:p>
          <w:p w14:paraId="398BDB06" w14:textId="788A3EED" w:rsidR="00BE1534" w:rsidRPr="00243105" w:rsidRDefault="00BE1534" w:rsidP="00BE1534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Focus on singing and music as an ensemble, using the inter-related dimensions of music and seeking to include harmonies.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14:paraId="455E3D30" w14:textId="3D076798" w:rsidR="00BE1534" w:rsidRPr="00243105" w:rsidRDefault="00742D4C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Caribbean (instrumental)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4B5E2344" w14:textId="001F30F1" w:rsidR="00BE1534" w:rsidRPr="00243105" w:rsidRDefault="00742D4C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Body &amp; tuned percussion (theme: rainforests)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14:paraId="757BD6D2" w14:textId="73AE0AD6" w:rsidR="00BE1534" w:rsidRPr="00243105" w:rsidRDefault="00742D4C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Jazz</w:t>
            </w:r>
          </w:p>
        </w:tc>
        <w:tc>
          <w:tcPr>
            <w:tcW w:w="2493" w:type="dxa"/>
            <w:vMerge w:val="restart"/>
            <w:shd w:val="clear" w:color="auto" w:fill="auto"/>
          </w:tcPr>
          <w:p w14:paraId="2AED1E71" w14:textId="4BEED135" w:rsidR="00BE1534" w:rsidRPr="00243105" w:rsidRDefault="00BE1534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KS2 production preparation and production. Focus on further developing performance techniques and skills utilising the range of inter-related dimensions of music.</w:t>
            </w:r>
          </w:p>
        </w:tc>
      </w:tr>
      <w:tr w:rsidR="00BE1534" w:rsidRPr="00243105" w14:paraId="5CCCDC93" w14:textId="77777777" w:rsidTr="00BE1534">
        <w:tc>
          <w:tcPr>
            <w:tcW w:w="1555" w:type="dxa"/>
            <w:shd w:val="clear" w:color="auto" w:fill="FFF2CC" w:themeFill="accent4" w:themeFillTint="33"/>
          </w:tcPr>
          <w:p w14:paraId="030C54A5" w14:textId="26F6D4FB" w:rsidR="00BE1534" w:rsidRPr="00243105" w:rsidRDefault="00BE1534" w:rsidP="00766FC1">
            <w:pPr>
              <w:rPr>
                <w:b/>
                <w:bCs/>
                <w:sz w:val="20"/>
                <w:szCs w:val="20"/>
              </w:rPr>
            </w:pPr>
            <w:r w:rsidRPr="00243105">
              <w:rPr>
                <w:b/>
                <w:bCs/>
                <w:sz w:val="20"/>
                <w:szCs w:val="20"/>
              </w:rPr>
              <w:t>Y3/4 Cycle B</w:t>
            </w:r>
          </w:p>
        </w:tc>
        <w:tc>
          <w:tcPr>
            <w:tcW w:w="2268" w:type="dxa"/>
            <w:shd w:val="clear" w:color="auto" w:fill="FFF2CC" w:themeFill="accent4" w:themeFillTint="33"/>
          </w:tcPr>
          <w:p w14:paraId="5AA37709" w14:textId="77777777" w:rsidR="00BE1534" w:rsidRPr="00243105" w:rsidRDefault="00742D4C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Rock &amp; Roll</w:t>
            </w:r>
          </w:p>
          <w:p w14:paraId="28B4EF1B" w14:textId="77777777" w:rsidR="00742D4C" w:rsidRPr="00243105" w:rsidRDefault="00742D4C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+</w:t>
            </w:r>
          </w:p>
          <w:p w14:paraId="0B17FEC2" w14:textId="2513B025" w:rsidR="00742D4C" w:rsidRPr="00243105" w:rsidRDefault="00742D4C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Ballads</w:t>
            </w:r>
          </w:p>
        </w:tc>
        <w:tc>
          <w:tcPr>
            <w:tcW w:w="2409" w:type="dxa"/>
            <w:vMerge/>
            <w:shd w:val="clear" w:color="auto" w:fill="auto"/>
          </w:tcPr>
          <w:p w14:paraId="32951087" w14:textId="05C6BD27" w:rsidR="00BE1534" w:rsidRPr="00243105" w:rsidRDefault="00BE1534" w:rsidP="00BE153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2CC" w:themeFill="accent4" w:themeFillTint="33"/>
          </w:tcPr>
          <w:p w14:paraId="1BA7D06B" w14:textId="2327C217" w:rsidR="00BE1534" w:rsidRPr="00243105" w:rsidRDefault="00742D4C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Changes in pitch, tempo &amp; dynamics (theme: rivers)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0FF36B1C" w14:textId="2DA1C22E" w:rsidR="00BE1534" w:rsidRPr="00243105" w:rsidRDefault="00742D4C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Haiku, music &amp; performance (theme: Hanami festival)</w:t>
            </w:r>
          </w:p>
        </w:tc>
        <w:tc>
          <w:tcPr>
            <w:tcW w:w="2268" w:type="dxa"/>
            <w:shd w:val="clear" w:color="auto" w:fill="FFF2CC" w:themeFill="accent4" w:themeFillTint="33"/>
          </w:tcPr>
          <w:p w14:paraId="0860BEEB" w14:textId="4B8D1555" w:rsidR="00BE1534" w:rsidRPr="00243105" w:rsidRDefault="00742D4C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Samba &amp; carnival sounds and instruments (theme: South America)</w:t>
            </w:r>
          </w:p>
        </w:tc>
        <w:tc>
          <w:tcPr>
            <w:tcW w:w="2493" w:type="dxa"/>
            <w:vMerge/>
            <w:shd w:val="clear" w:color="auto" w:fill="auto"/>
          </w:tcPr>
          <w:p w14:paraId="0288FFE0" w14:textId="77777777" w:rsidR="00BE1534" w:rsidRPr="00243105" w:rsidRDefault="00BE1534" w:rsidP="00766FC1">
            <w:pPr>
              <w:rPr>
                <w:sz w:val="20"/>
                <w:szCs w:val="20"/>
              </w:rPr>
            </w:pPr>
          </w:p>
        </w:tc>
      </w:tr>
      <w:tr w:rsidR="00BE1534" w:rsidRPr="00243105" w14:paraId="390D7B4B" w14:textId="77777777" w:rsidTr="00BE1534">
        <w:tc>
          <w:tcPr>
            <w:tcW w:w="1555" w:type="dxa"/>
            <w:shd w:val="clear" w:color="auto" w:fill="E2EFD9" w:themeFill="accent6" w:themeFillTint="33"/>
          </w:tcPr>
          <w:p w14:paraId="3A36CB55" w14:textId="7C50A32B" w:rsidR="00BE1534" w:rsidRPr="00243105" w:rsidRDefault="00BE1534" w:rsidP="00766FC1">
            <w:pPr>
              <w:rPr>
                <w:b/>
                <w:bCs/>
                <w:sz w:val="20"/>
                <w:szCs w:val="20"/>
              </w:rPr>
            </w:pPr>
            <w:r w:rsidRPr="00243105">
              <w:rPr>
                <w:b/>
                <w:bCs/>
                <w:sz w:val="20"/>
                <w:szCs w:val="20"/>
              </w:rPr>
              <w:t>Y5/6 Cycle A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14:paraId="650E7E07" w14:textId="77777777" w:rsidR="00BE1534" w:rsidRPr="00243105" w:rsidRDefault="00742D4C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Songs of WW2</w:t>
            </w:r>
          </w:p>
          <w:p w14:paraId="6BBB0DD0" w14:textId="77777777" w:rsidR="00742D4C" w:rsidRPr="00243105" w:rsidRDefault="00742D4C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+</w:t>
            </w:r>
          </w:p>
          <w:p w14:paraId="63235F75" w14:textId="2AED469F" w:rsidR="00742D4C" w:rsidRPr="00243105" w:rsidRDefault="00742D4C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Film music</w:t>
            </w:r>
          </w:p>
        </w:tc>
        <w:tc>
          <w:tcPr>
            <w:tcW w:w="2409" w:type="dxa"/>
            <w:vMerge/>
            <w:shd w:val="clear" w:color="auto" w:fill="auto"/>
          </w:tcPr>
          <w:p w14:paraId="5F11F4B4" w14:textId="724BA2CF" w:rsidR="00BE1534" w:rsidRPr="00243105" w:rsidRDefault="00BE1534" w:rsidP="00BE153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14:paraId="4EE57821" w14:textId="1C906034" w:rsidR="00BE1534" w:rsidRPr="00243105" w:rsidRDefault="00742D4C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Composition notation</w:t>
            </w:r>
            <w:r w:rsidR="00A737CA" w:rsidRPr="00243105">
              <w:rPr>
                <w:sz w:val="20"/>
                <w:szCs w:val="20"/>
              </w:rPr>
              <w:t xml:space="preserve"> (theme: Ancient Egypt)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543E628D" w14:textId="3EE1445B" w:rsidR="00BE1534" w:rsidRPr="00243105" w:rsidRDefault="00A737CA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Theme and variations (theme: pop art)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14:paraId="53977CBD" w14:textId="77777777" w:rsidR="00BE1534" w:rsidRPr="00243105" w:rsidRDefault="00742D4C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Musical theatre</w:t>
            </w:r>
          </w:p>
          <w:p w14:paraId="051800A8" w14:textId="77777777" w:rsidR="00742D4C" w:rsidRPr="00243105" w:rsidRDefault="00742D4C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+</w:t>
            </w:r>
          </w:p>
          <w:p w14:paraId="7857AFE2" w14:textId="31527655" w:rsidR="00742D4C" w:rsidRPr="00243105" w:rsidRDefault="00742D4C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composing</w:t>
            </w:r>
          </w:p>
        </w:tc>
        <w:tc>
          <w:tcPr>
            <w:tcW w:w="2493" w:type="dxa"/>
            <w:vMerge/>
            <w:shd w:val="clear" w:color="auto" w:fill="auto"/>
          </w:tcPr>
          <w:p w14:paraId="57036A2F" w14:textId="77777777" w:rsidR="00BE1534" w:rsidRPr="00243105" w:rsidRDefault="00BE1534" w:rsidP="00766FC1">
            <w:pPr>
              <w:rPr>
                <w:sz w:val="20"/>
                <w:szCs w:val="20"/>
              </w:rPr>
            </w:pPr>
          </w:p>
        </w:tc>
      </w:tr>
      <w:tr w:rsidR="00BE1534" w:rsidRPr="00243105" w14:paraId="1E5C169A" w14:textId="77777777" w:rsidTr="00BE1534">
        <w:tc>
          <w:tcPr>
            <w:tcW w:w="1555" w:type="dxa"/>
            <w:shd w:val="clear" w:color="auto" w:fill="FFF2CC" w:themeFill="accent4" w:themeFillTint="33"/>
          </w:tcPr>
          <w:p w14:paraId="553FCD81" w14:textId="1A06FADC" w:rsidR="00BE1534" w:rsidRPr="00243105" w:rsidRDefault="00BE1534" w:rsidP="00766FC1">
            <w:pPr>
              <w:rPr>
                <w:b/>
                <w:bCs/>
                <w:sz w:val="20"/>
                <w:szCs w:val="20"/>
              </w:rPr>
            </w:pPr>
            <w:r w:rsidRPr="00243105">
              <w:rPr>
                <w:b/>
                <w:bCs/>
                <w:sz w:val="20"/>
                <w:szCs w:val="20"/>
              </w:rPr>
              <w:t>Y5/6 Cycle B</w:t>
            </w:r>
          </w:p>
        </w:tc>
        <w:tc>
          <w:tcPr>
            <w:tcW w:w="2268" w:type="dxa"/>
            <w:shd w:val="clear" w:color="auto" w:fill="FFF2CC" w:themeFill="accent4" w:themeFillTint="33"/>
          </w:tcPr>
          <w:p w14:paraId="2AA5D929" w14:textId="77777777" w:rsidR="00BE1534" w:rsidRPr="00243105" w:rsidRDefault="00A737CA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Blues</w:t>
            </w:r>
          </w:p>
          <w:p w14:paraId="6B25BE3D" w14:textId="77777777" w:rsidR="00A737CA" w:rsidRPr="00243105" w:rsidRDefault="00A737CA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+</w:t>
            </w:r>
          </w:p>
          <w:p w14:paraId="0BBB9EDD" w14:textId="57A5AAF1" w:rsidR="00A737CA" w:rsidRPr="00243105" w:rsidRDefault="00A737CA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Looping &amp; remixing (composing dance music)</w:t>
            </w:r>
          </w:p>
        </w:tc>
        <w:tc>
          <w:tcPr>
            <w:tcW w:w="2409" w:type="dxa"/>
            <w:vMerge/>
            <w:shd w:val="clear" w:color="auto" w:fill="auto"/>
          </w:tcPr>
          <w:p w14:paraId="37CA4553" w14:textId="77777777" w:rsidR="00BE1534" w:rsidRPr="00243105" w:rsidRDefault="00BE1534" w:rsidP="00766FC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2CC" w:themeFill="accent4" w:themeFillTint="33"/>
          </w:tcPr>
          <w:p w14:paraId="65D24E1A" w14:textId="29D7B91C" w:rsidR="00BE1534" w:rsidRPr="00243105" w:rsidRDefault="00A737CA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Dynamics, pitch &amp; texture (theme: coast)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500B2A30" w14:textId="52752EB6" w:rsidR="00BE1534" w:rsidRPr="00243105" w:rsidRDefault="00A737CA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Composition to represent the festival of colour (Holi)</w:t>
            </w:r>
          </w:p>
        </w:tc>
        <w:tc>
          <w:tcPr>
            <w:tcW w:w="2268" w:type="dxa"/>
            <w:shd w:val="clear" w:color="auto" w:fill="FFF2CC" w:themeFill="accent4" w:themeFillTint="33"/>
          </w:tcPr>
          <w:p w14:paraId="575E5F1C" w14:textId="0CDA0B16" w:rsidR="00BE1534" w:rsidRPr="00243105" w:rsidRDefault="00A737CA" w:rsidP="00766FC1">
            <w:pPr>
              <w:rPr>
                <w:sz w:val="20"/>
                <w:szCs w:val="20"/>
              </w:rPr>
            </w:pPr>
            <w:r w:rsidRPr="00243105">
              <w:rPr>
                <w:sz w:val="20"/>
                <w:szCs w:val="20"/>
              </w:rPr>
              <w:t>South and West Africa (instruments and performance)</w:t>
            </w:r>
          </w:p>
        </w:tc>
        <w:tc>
          <w:tcPr>
            <w:tcW w:w="2493" w:type="dxa"/>
            <w:vMerge/>
            <w:shd w:val="clear" w:color="auto" w:fill="auto"/>
          </w:tcPr>
          <w:p w14:paraId="5A738FAF" w14:textId="77777777" w:rsidR="00BE1534" w:rsidRPr="00243105" w:rsidRDefault="00BE1534" w:rsidP="00766FC1">
            <w:pPr>
              <w:rPr>
                <w:sz w:val="20"/>
                <w:szCs w:val="20"/>
              </w:rPr>
            </w:pPr>
          </w:p>
        </w:tc>
      </w:tr>
    </w:tbl>
    <w:p w14:paraId="4A36E44B" w14:textId="77777777" w:rsidR="00766FC1" w:rsidRPr="00766FC1" w:rsidRDefault="00766FC1" w:rsidP="00766FC1"/>
    <w:sectPr w:rsidR="00766FC1" w:rsidRPr="00766FC1" w:rsidSect="00766FC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C1"/>
    <w:rsid w:val="00243105"/>
    <w:rsid w:val="006A6E2E"/>
    <w:rsid w:val="006F039E"/>
    <w:rsid w:val="00742D4C"/>
    <w:rsid w:val="00766FC1"/>
    <w:rsid w:val="007D6DAD"/>
    <w:rsid w:val="008C6701"/>
    <w:rsid w:val="008F0EB3"/>
    <w:rsid w:val="00A737CA"/>
    <w:rsid w:val="00BE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C02FA"/>
  <w15:chartTrackingRefBased/>
  <w15:docId w15:val="{B07461BD-A2C2-4C20-A636-0898C469F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6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Charlton</dc:creator>
  <cp:keywords/>
  <dc:description/>
  <cp:lastModifiedBy>Neil Charlton</cp:lastModifiedBy>
  <cp:revision>2</cp:revision>
  <dcterms:created xsi:type="dcterms:W3CDTF">2026-08-31T22:06:00Z</dcterms:created>
  <dcterms:modified xsi:type="dcterms:W3CDTF">2026-09-24T20:25:00Z</dcterms:modified>
</cp:coreProperties>
</file>