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="00BD709F" w:rsidRDefault="00BD709F" w14:paraId="7FB98984" w14:textId="77777777">
      <w:pPr>
        <w:tabs>
          <w:tab w:val="left" w:pos="5391"/>
        </w:tabs>
        <w:rPr>
          <w:sz w:val="24"/>
          <w:szCs w:val="24"/>
        </w:rPr>
      </w:pPr>
    </w:p>
    <w:tbl>
      <w:tblPr>
        <w:tblStyle w:val="a"/>
        <w:tblW w:w="1034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5533"/>
      </w:tblGrid>
      <w:tr w:rsidR="00BD709F" w:rsidTr="60EA51DC" w14:paraId="320E6DAF" w14:textId="7777777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F" w:rsidRDefault="00323CF5" w14:paraId="1BCA17B0" w14:textId="5AA7884B">
            <w:pPr>
              <w:tabs>
                <w:tab w:val="left" w:pos="5391"/>
              </w:tabs>
              <w:spacing w:line="240" w:lineRule="auto"/>
              <w:rPr>
                <w:sz w:val="24"/>
                <w:szCs w:val="24"/>
              </w:rPr>
            </w:pPr>
            <w:r w:rsidRPr="60EA51DC" w:rsidR="00323CF5">
              <w:rPr>
                <w:sz w:val="24"/>
                <w:szCs w:val="24"/>
              </w:rPr>
              <w:t xml:space="preserve">All Parents/Carers of </w:t>
            </w:r>
            <w:r w:rsidRPr="60EA51DC" w:rsidR="310ECEA3">
              <w:rPr>
                <w:sz w:val="24"/>
                <w:szCs w:val="24"/>
              </w:rPr>
              <w:t>children joining Reception Class in September 2026</w:t>
            </w:r>
          </w:p>
          <w:p w:rsidR="00323CF5" w:rsidRDefault="5B1A6EA1" w14:paraId="7283F75A" w14:textId="19C91081">
            <w:pPr>
              <w:tabs>
                <w:tab w:val="left" w:pos="5391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F" w:rsidP="33F1DC5B" w:rsidRDefault="008630D3" w14:paraId="4BB52AC9" w14:textId="5BDBFA1D">
            <w:pPr>
              <w:tabs>
                <w:tab w:val="left" w:pos="5391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ref:</w:t>
            </w:r>
            <w:r w:rsidRPr="33F1DC5B">
              <w:rPr>
                <w:sz w:val="24"/>
                <w:szCs w:val="24"/>
              </w:rPr>
              <w:t xml:space="preserve"> </w:t>
            </w:r>
            <w:r w:rsidRPr="33F1DC5B" w:rsidR="00323CF5">
              <w:rPr>
                <w:sz w:val="24"/>
                <w:szCs w:val="24"/>
              </w:rPr>
              <w:t>Admissions</w:t>
            </w:r>
            <w:r w:rsidRPr="33F1DC5B" w:rsidR="00917612">
              <w:rPr>
                <w:sz w:val="24"/>
                <w:szCs w:val="24"/>
              </w:rPr>
              <w:t xml:space="preserve"> - Phase Change</w:t>
            </w:r>
          </w:p>
          <w:p w:rsidR="00BD709F" w:rsidRDefault="008630D3" w14:paraId="00373ADD" w14:textId="26F374D0">
            <w:pPr>
              <w:tabs>
                <w:tab w:val="left" w:pos="5391"/>
              </w:tabs>
              <w:spacing w:line="240" w:lineRule="auto"/>
              <w:rPr>
                <w:sz w:val="24"/>
                <w:szCs w:val="24"/>
              </w:rPr>
            </w:pPr>
            <w:r w:rsidRPr="62C61326" w:rsidR="008630D3">
              <w:rPr>
                <w:b w:val="1"/>
                <w:bCs w:val="1"/>
                <w:sz w:val="24"/>
                <w:szCs w:val="24"/>
              </w:rPr>
              <w:t>Our ref:</w:t>
            </w:r>
            <w:r w:rsidRPr="62C61326" w:rsidR="008630D3">
              <w:rPr>
                <w:sz w:val="24"/>
                <w:szCs w:val="24"/>
              </w:rPr>
              <w:t xml:space="preserve"> </w:t>
            </w:r>
            <w:r w:rsidRPr="62C61326" w:rsidR="17FB611D">
              <w:rPr>
                <w:sz w:val="24"/>
                <w:szCs w:val="24"/>
              </w:rPr>
              <w:t>LF</w:t>
            </w:r>
            <w:r w:rsidRPr="62C61326" w:rsidR="544026DE">
              <w:rPr>
                <w:sz w:val="24"/>
                <w:szCs w:val="24"/>
              </w:rPr>
              <w:t>0</w:t>
            </w:r>
            <w:r w:rsidRPr="62C61326" w:rsidR="74627ACC">
              <w:rPr>
                <w:sz w:val="24"/>
                <w:szCs w:val="24"/>
              </w:rPr>
              <w:t>10</w:t>
            </w:r>
            <w:r w:rsidRPr="62C61326" w:rsidR="544026DE">
              <w:rPr>
                <w:sz w:val="24"/>
                <w:szCs w:val="24"/>
              </w:rPr>
              <w:t>25</w:t>
            </w:r>
          </w:p>
          <w:p w:rsidR="00BD709F" w:rsidRDefault="008630D3" w14:paraId="61D9DB98" w14:textId="7B1001AF">
            <w:pPr>
              <w:tabs>
                <w:tab w:val="left" w:pos="53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Enquiries to:</w:t>
            </w:r>
            <w:r>
              <w:rPr>
                <w:sz w:val="24"/>
                <w:szCs w:val="24"/>
              </w:rPr>
              <w:t xml:space="preserve"> </w:t>
            </w:r>
            <w:r w:rsidR="008C7CEE">
              <w:rPr>
                <w:sz w:val="24"/>
                <w:szCs w:val="24"/>
              </w:rPr>
              <w:t>Admissions Team</w:t>
            </w:r>
          </w:p>
          <w:p w:rsidR="00BD709F" w:rsidP="00AF29F1" w:rsidRDefault="008630D3" w14:paraId="7DCA2F9B" w14:textId="1143A6B3">
            <w:pPr>
              <w:tabs>
                <w:tab w:val="left" w:pos="5391"/>
              </w:tabs>
              <w:spacing w:line="240" w:lineRule="auto"/>
              <w:ind w:right="-3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</w:t>
            </w:r>
            <w:r w:rsidR="00AF29F1">
              <w:rPr>
                <w:sz w:val="24"/>
                <w:szCs w:val="24"/>
              </w:rPr>
              <w:t>schooladmissions</w:t>
            </w:r>
            <w:r>
              <w:rPr>
                <w:sz w:val="24"/>
                <w:szCs w:val="24"/>
              </w:rPr>
              <w:t>@northumberland.gov.uk</w:t>
            </w:r>
          </w:p>
          <w:p w:rsidR="00BD709F" w:rsidRDefault="008630D3" w14:paraId="50915048" w14:textId="0792BEB3">
            <w:pPr>
              <w:tabs>
                <w:tab w:val="left" w:pos="53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 direct: </w:t>
            </w:r>
            <w:r w:rsidRPr="3BA2DFF6">
              <w:rPr>
                <w:sz w:val="24"/>
                <w:szCs w:val="24"/>
              </w:rPr>
              <w:t>(</w:t>
            </w:r>
            <w:r w:rsidRPr="3BA2DFF6" w:rsidR="00EB5647">
              <w:rPr>
                <w:sz w:val="24"/>
                <w:szCs w:val="24"/>
              </w:rPr>
              <w:t>01670</w:t>
            </w:r>
            <w:r w:rsidRPr="3BA2DFF6">
              <w:rPr>
                <w:sz w:val="24"/>
                <w:szCs w:val="24"/>
              </w:rPr>
              <w:t xml:space="preserve">) </w:t>
            </w:r>
            <w:r w:rsidRPr="3BA2DFF6" w:rsidR="006465F0">
              <w:rPr>
                <w:sz w:val="24"/>
                <w:szCs w:val="24"/>
              </w:rPr>
              <w:t>624889</w:t>
            </w:r>
          </w:p>
          <w:p w:rsidR="00BD709F" w:rsidRDefault="008630D3" w14:paraId="71C1C779" w14:textId="5C0C4F8B">
            <w:pPr>
              <w:tabs>
                <w:tab w:val="left" w:pos="5391"/>
              </w:tabs>
              <w:spacing w:line="240" w:lineRule="auto"/>
              <w:rPr>
                <w:sz w:val="24"/>
                <w:szCs w:val="24"/>
              </w:rPr>
            </w:pPr>
            <w:r w:rsidRPr="60EA51DC" w:rsidR="008630D3">
              <w:rPr>
                <w:b w:val="1"/>
                <w:bCs w:val="1"/>
                <w:sz w:val="24"/>
                <w:szCs w:val="24"/>
              </w:rPr>
              <w:t>Date:</w:t>
            </w:r>
            <w:r w:rsidRPr="60EA51DC" w:rsidR="008630D3">
              <w:rPr>
                <w:sz w:val="24"/>
                <w:szCs w:val="24"/>
              </w:rPr>
              <w:t xml:space="preserve"> </w:t>
            </w:r>
            <w:r w:rsidRPr="60EA51DC" w:rsidR="79CFF79A">
              <w:rPr>
                <w:sz w:val="24"/>
                <w:szCs w:val="24"/>
              </w:rPr>
              <w:t xml:space="preserve">31 October </w:t>
            </w:r>
            <w:r w:rsidRPr="60EA51DC" w:rsidR="00AF29F1">
              <w:rPr>
                <w:sz w:val="24"/>
                <w:szCs w:val="24"/>
              </w:rPr>
              <w:t>2025</w:t>
            </w:r>
          </w:p>
        </w:tc>
      </w:tr>
    </w:tbl>
    <w:p w:rsidRPr="00104B54" w:rsidR="00BD709F" w:rsidRDefault="008630D3" w14:paraId="6E2B6AC0" w14:textId="1BAD7EA9">
      <w:pPr>
        <w:spacing w:line="240" w:lineRule="auto"/>
        <w:rPr>
          <w:sz w:val="23"/>
          <w:szCs w:val="23"/>
        </w:rPr>
      </w:pPr>
      <w:r w:rsidRPr="00104B54">
        <w:rPr>
          <w:sz w:val="23"/>
          <w:szCs w:val="23"/>
        </w:rPr>
        <w:t xml:space="preserve">Dear </w:t>
      </w:r>
      <w:r w:rsidRPr="00104B54" w:rsidR="00A62207">
        <w:rPr>
          <w:sz w:val="23"/>
          <w:szCs w:val="23"/>
        </w:rPr>
        <w:t>Parent or Carer</w:t>
      </w:r>
    </w:p>
    <w:p w:rsidRPr="00104B54" w:rsidR="00A62207" w:rsidRDefault="00A62207" w14:paraId="74958557" w14:textId="77777777">
      <w:pPr>
        <w:spacing w:line="240" w:lineRule="auto"/>
        <w:rPr>
          <w:sz w:val="23"/>
          <w:szCs w:val="23"/>
        </w:rPr>
      </w:pPr>
    </w:p>
    <w:p w:rsidRPr="00104B54" w:rsidR="00A62207" w:rsidRDefault="00A62207" w14:paraId="74C4D49A" w14:textId="089A6C1B">
      <w:pPr>
        <w:spacing w:line="240" w:lineRule="auto"/>
        <w:rPr>
          <w:b w:val="1"/>
          <w:bCs w:val="1"/>
          <w:sz w:val="23"/>
          <w:szCs w:val="23"/>
        </w:rPr>
      </w:pPr>
      <w:r w:rsidRPr="60EA51DC" w:rsidR="473B5FEC">
        <w:rPr>
          <w:b w:val="1"/>
          <w:bCs w:val="1"/>
          <w:sz w:val="23"/>
          <w:szCs w:val="23"/>
        </w:rPr>
        <w:t>Reception Places in Schools S</w:t>
      </w:r>
      <w:r w:rsidRPr="60EA51DC" w:rsidR="00A62207">
        <w:rPr>
          <w:b w:val="1"/>
          <w:bCs w:val="1"/>
          <w:sz w:val="23"/>
          <w:szCs w:val="23"/>
        </w:rPr>
        <w:t>eptember 202</w:t>
      </w:r>
      <w:r w:rsidRPr="60EA51DC" w:rsidR="00AF0E9B">
        <w:rPr>
          <w:b w:val="1"/>
          <w:bCs w:val="1"/>
          <w:sz w:val="23"/>
          <w:szCs w:val="23"/>
        </w:rPr>
        <w:t>6</w:t>
      </w:r>
      <w:r w:rsidRPr="60EA51DC" w:rsidR="00F13422">
        <w:rPr>
          <w:b w:val="1"/>
          <w:bCs w:val="1"/>
          <w:sz w:val="23"/>
          <w:szCs w:val="23"/>
        </w:rPr>
        <w:t xml:space="preserve"> - Admissions Portal Open</w:t>
      </w:r>
      <w:r w:rsidRPr="60EA51DC" w:rsidR="00AF0E9B">
        <w:rPr>
          <w:b w:val="1"/>
          <w:bCs w:val="1"/>
          <w:sz w:val="23"/>
          <w:szCs w:val="23"/>
        </w:rPr>
        <w:t xml:space="preserve"> </w:t>
      </w:r>
      <w:r w:rsidRPr="60EA51DC" w:rsidR="36AE8AF1">
        <w:rPr>
          <w:b w:val="1"/>
          <w:bCs w:val="1"/>
          <w:sz w:val="23"/>
          <w:szCs w:val="23"/>
        </w:rPr>
        <w:t xml:space="preserve">1 November </w:t>
      </w:r>
      <w:r w:rsidRPr="60EA51DC" w:rsidR="00AF0E9B">
        <w:rPr>
          <w:b w:val="1"/>
          <w:bCs w:val="1"/>
          <w:sz w:val="23"/>
          <w:szCs w:val="23"/>
        </w:rPr>
        <w:t>2025</w:t>
      </w:r>
    </w:p>
    <w:p w:rsidRPr="00104B54" w:rsidR="00BD709F" w:rsidRDefault="00BD709F" w14:paraId="12AB2FE7" w14:textId="77777777">
      <w:pPr>
        <w:spacing w:line="240" w:lineRule="auto"/>
        <w:rPr>
          <w:b/>
          <w:bCs/>
          <w:sz w:val="23"/>
          <w:szCs w:val="23"/>
        </w:rPr>
      </w:pPr>
    </w:p>
    <w:p w:rsidRPr="00104B54" w:rsidR="002A2642" w:rsidP="15D0BBCD" w:rsidRDefault="002A2642" w14:paraId="69EB188E" w14:textId="3F790E53">
      <w:pPr>
        <w:spacing w:line="240" w:lineRule="auto"/>
        <w:ind w:left="-15"/>
        <w:rPr>
          <w:b w:val="1"/>
          <w:bCs w:val="1"/>
          <w:sz w:val="23"/>
          <w:szCs w:val="23"/>
        </w:rPr>
      </w:pPr>
      <w:r w:rsidRPr="15D0BBCD" w:rsidR="65710F58">
        <w:rPr>
          <w:sz w:val="23"/>
          <w:szCs w:val="23"/>
        </w:rPr>
        <w:t>If y</w:t>
      </w:r>
      <w:r w:rsidRPr="15D0BBCD" w:rsidR="00F13422">
        <w:rPr>
          <w:sz w:val="23"/>
          <w:szCs w:val="23"/>
        </w:rPr>
        <w:t xml:space="preserve">our child </w:t>
      </w:r>
      <w:r w:rsidRPr="15D0BBCD" w:rsidR="476E3A2C">
        <w:rPr>
          <w:sz w:val="23"/>
          <w:szCs w:val="23"/>
        </w:rPr>
        <w:t xml:space="preserve">is </w:t>
      </w:r>
      <w:r w:rsidRPr="15D0BBCD" w:rsidR="3D7F3EBA">
        <w:rPr>
          <w:sz w:val="23"/>
          <w:szCs w:val="23"/>
        </w:rPr>
        <w:t xml:space="preserve">due to </w:t>
      </w:r>
      <w:r w:rsidRPr="15D0BBCD" w:rsidR="476E3A2C">
        <w:rPr>
          <w:sz w:val="23"/>
          <w:szCs w:val="23"/>
        </w:rPr>
        <w:t>start school in</w:t>
      </w:r>
      <w:r w:rsidRPr="15D0BBCD" w:rsidR="52F4506C">
        <w:rPr>
          <w:sz w:val="23"/>
          <w:szCs w:val="23"/>
        </w:rPr>
        <w:t xml:space="preserve"> </w:t>
      </w:r>
      <w:r w:rsidRPr="15D0BBCD" w:rsidR="5EFDBB3E">
        <w:rPr>
          <w:sz w:val="23"/>
          <w:szCs w:val="23"/>
        </w:rPr>
        <w:t xml:space="preserve">Reception class in </w:t>
      </w:r>
      <w:r w:rsidRPr="15D0BBCD" w:rsidR="52F4506C">
        <w:rPr>
          <w:sz w:val="23"/>
          <w:szCs w:val="23"/>
        </w:rPr>
        <w:t xml:space="preserve">Northumberland in </w:t>
      </w:r>
      <w:r w:rsidRPr="15D0BBCD" w:rsidR="476E3A2C">
        <w:rPr>
          <w:sz w:val="23"/>
          <w:szCs w:val="23"/>
        </w:rPr>
        <w:t xml:space="preserve">September </w:t>
      </w:r>
      <w:r w:rsidRPr="15D0BBCD" w:rsidR="002A2642">
        <w:rPr>
          <w:sz w:val="23"/>
          <w:szCs w:val="23"/>
        </w:rPr>
        <w:t>2026</w:t>
      </w:r>
      <w:r w:rsidRPr="15D0BBCD" w:rsidR="7911BB3A">
        <w:rPr>
          <w:sz w:val="23"/>
          <w:szCs w:val="23"/>
        </w:rPr>
        <w:t xml:space="preserve"> and you live in the county</w:t>
      </w:r>
      <w:r w:rsidRPr="15D0BBCD" w:rsidR="29182C67">
        <w:rPr>
          <w:sz w:val="23"/>
          <w:szCs w:val="23"/>
        </w:rPr>
        <w:t xml:space="preserve">, you will need </w:t>
      </w:r>
      <w:r w:rsidRPr="15D0BBCD" w:rsidR="0F5FDF21">
        <w:rPr>
          <w:sz w:val="23"/>
          <w:szCs w:val="23"/>
        </w:rPr>
        <w:t>to</w:t>
      </w:r>
      <w:r w:rsidRPr="15D0BBCD" w:rsidR="00AD60F4">
        <w:rPr>
          <w:sz w:val="23"/>
          <w:szCs w:val="23"/>
        </w:rPr>
        <w:t xml:space="preserve"> </w:t>
      </w:r>
      <w:r w:rsidRPr="15D0BBCD" w:rsidR="00595BD5">
        <w:rPr>
          <w:sz w:val="23"/>
          <w:szCs w:val="23"/>
        </w:rPr>
        <w:t xml:space="preserve">apply </w:t>
      </w:r>
      <w:r w:rsidRPr="15D0BBCD" w:rsidR="6CFD37A9">
        <w:rPr>
          <w:sz w:val="23"/>
          <w:szCs w:val="23"/>
        </w:rPr>
        <w:t xml:space="preserve">for a place at your preferred </w:t>
      </w:r>
      <w:r w:rsidRPr="15D0BBCD" w:rsidR="4C4CFF76">
        <w:rPr>
          <w:sz w:val="23"/>
          <w:szCs w:val="23"/>
        </w:rPr>
        <w:t xml:space="preserve">first or primary </w:t>
      </w:r>
      <w:r w:rsidRPr="15D0BBCD" w:rsidR="6CFD37A9">
        <w:rPr>
          <w:sz w:val="23"/>
          <w:szCs w:val="23"/>
        </w:rPr>
        <w:t xml:space="preserve">schools </w:t>
      </w:r>
      <w:r w:rsidRPr="15D0BBCD" w:rsidR="00595BD5">
        <w:rPr>
          <w:sz w:val="23"/>
          <w:szCs w:val="23"/>
        </w:rPr>
        <w:t xml:space="preserve">via the Council’s Admissions Portal </w:t>
      </w:r>
      <w:r w:rsidRPr="15D0BBCD" w:rsidR="00595BD5">
        <w:rPr>
          <w:b w:val="1"/>
          <w:bCs w:val="1"/>
          <w:sz w:val="23"/>
          <w:szCs w:val="23"/>
        </w:rPr>
        <w:t xml:space="preserve">between </w:t>
      </w:r>
      <w:r w:rsidRPr="15D0BBCD" w:rsidR="33D3356B">
        <w:rPr>
          <w:b w:val="1"/>
          <w:bCs w:val="1"/>
          <w:sz w:val="23"/>
          <w:szCs w:val="23"/>
        </w:rPr>
        <w:t>1</w:t>
      </w:r>
      <w:r w:rsidRPr="15D0BBCD" w:rsidR="2D66C900">
        <w:rPr>
          <w:b w:val="1"/>
          <w:bCs w:val="1"/>
          <w:sz w:val="23"/>
          <w:szCs w:val="23"/>
        </w:rPr>
        <w:t xml:space="preserve"> November </w:t>
      </w:r>
      <w:r w:rsidRPr="15D0BBCD" w:rsidR="4D59DEF7">
        <w:rPr>
          <w:b w:val="1"/>
          <w:bCs w:val="1"/>
          <w:sz w:val="23"/>
          <w:szCs w:val="23"/>
        </w:rPr>
        <w:t xml:space="preserve">2025 </w:t>
      </w:r>
      <w:r w:rsidRPr="15D0BBCD" w:rsidR="00595BD5">
        <w:rPr>
          <w:b w:val="1"/>
          <w:bCs w:val="1"/>
          <w:sz w:val="23"/>
          <w:szCs w:val="23"/>
        </w:rPr>
        <w:t>and</w:t>
      </w:r>
      <w:r w:rsidRPr="15D0BBCD" w:rsidR="2CFE5666">
        <w:rPr>
          <w:b w:val="1"/>
          <w:bCs w:val="1"/>
          <w:sz w:val="23"/>
          <w:szCs w:val="23"/>
        </w:rPr>
        <w:t xml:space="preserve"> 15 January 2026.</w:t>
      </w:r>
    </w:p>
    <w:p w:rsidR="60EA51DC" w:rsidP="60EA51DC" w:rsidRDefault="60EA51DC" w14:paraId="68088110" w14:textId="7640FBBC">
      <w:pPr>
        <w:spacing w:line="240" w:lineRule="auto"/>
        <w:ind w:left="-15"/>
        <w:rPr>
          <w:b w:val="1"/>
          <w:bCs w:val="1"/>
          <w:sz w:val="23"/>
          <w:szCs w:val="23"/>
        </w:rPr>
      </w:pPr>
    </w:p>
    <w:p w:rsidRPr="00104B54" w:rsidR="00307946" w:rsidP="383967DC" w:rsidRDefault="001E0E3E" w14:paraId="1EC6BE16" w14:textId="223FA940">
      <w:pPr>
        <w:pStyle w:val="ListParagraph"/>
        <w:numPr>
          <w:ilvl w:val="0"/>
          <w:numId w:val="1"/>
        </w:numPr>
        <w:shd w:val="clear" w:color="auto" w:fill="FFFFFF" w:themeFill="background1"/>
        <w:textAlignment w:val="baseline"/>
        <w:rPr>
          <w:sz w:val="23"/>
          <w:szCs w:val="23"/>
        </w:rPr>
      </w:pPr>
      <w:r w:rsidRPr="383967DC">
        <w:rPr>
          <w:sz w:val="23"/>
          <w:szCs w:val="23"/>
        </w:rPr>
        <w:t>The link to the Admissions Portal is here</w:t>
      </w:r>
      <w:r w:rsidRPr="383967DC" w:rsidR="75A09AD4">
        <w:rPr>
          <w:sz w:val="23"/>
          <w:szCs w:val="23"/>
        </w:rPr>
        <w:t xml:space="preserve"> </w:t>
      </w:r>
      <w:hyperlink r:id="rId10">
        <w:r w:rsidRPr="383967DC" w:rsidR="75A09AD4">
          <w:rPr>
            <w:rStyle w:val="Hyperlink"/>
            <w:sz w:val="23"/>
            <w:szCs w:val="23"/>
          </w:rPr>
          <w:t>Admissions Portal</w:t>
        </w:r>
      </w:hyperlink>
    </w:p>
    <w:p w:rsidRPr="00307946" w:rsidR="00307946" w:rsidP="60EA51DC" w:rsidRDefault="00307946" w14:paraId="4533D49F" w14:textId="6C41E600">
      <w:pPr>
        <w:pStyle w:val="ListParagraph"/>
        <w:numPr>
          <w:ilvl w:val="0"/>
          <w:numId w:val="1"/>
        </w:numPr>
        <w:shd w:val="clear" w:color="auto" w:fill="FFFFFF" w:themeFill="background1"/>
        <w:spacing w:line="240" w:lineRule="auto"/>
        <w:textAlignment w:val="baseline"/>
        <w:rPr>
          <w:rFonts w:eastAsia="Times New Roman"/>
          <w:color w:val="000000" w:themeColor="text1" w:themeTint="FF" w:themeShade="FF"/>
          <w:sz w:val="23"/>
          <w:szCs w:val="23"/>
        </w:rPr>
      </w:pPr>
      <w:r w:rsidRPr="60EA51DC" w:rsidR="00307946">
        <w:rPr>
          <w:rFonts w:eastAsia="Times New Roman"/>
          <w:color w:val="000000" w:themeColor="text1" w:themeTint="FF" w:themeShade="FF"/>
          <w:sz w:val="23"/>
          <w:szCs w:val="23"/>
        </w:rPr>
        <w:t xml:space="preserve">Guidance on how to </w:t>
      </w:r>
      <w:r w:rsidRPr="60EA51DC" w:rsidR="00FB3C2C">
        <w:rPr>
          <w:rFonts w:eastAsia="Times New Roman"/>
          <w:color w:val="000000" w:themeColor="text1" w:themeTint="FF" w:themeShade="FF"/>
          <w:sz w:val="23"/>
          <w:szCs w:val="23"/>
        </w:rPr>
        <w:t xml:space="preserve">use the portal is available </w:t>
      </w:r>
      <w:r w:rsidRPr="60EA51DC" w:rsidR="005C1A8C">
        <w:rPr>
          <w:rFonts w:eastAsia="Times New Roman"/>
          <w:color w:val="000000" w:themeColor="text1" w:themeTint="FF" w:themeShade="FF"/>
          <w:sz w:val="23"/>
          <w:szCs w:val="23"/>
        </w:rPr>
        <w:t>here</w:t>
      </w:r>
      <w:r w:rsidRPr="60EA51DC" w:rsidR="00FB3C2C">
        <w:rPr>
          <w:rFonts w:eastAsia="Times New Roman"/>
          <w:color w:val="000000" w:themeColor="text1" w:themeTint="FF" w:themeShade="FF"/>
          <w:sz w:val="23"/>
          <w:szCs w:val="23"/>
        </w:rPr>
        <w:t xml:space="preserve">: </w:t>
      </w:r>
      <w:hyperlink r:id="R1e91710d72304450">
        <w:r w:rsidRPr="60EA51DC" w:rsidR="70F4F4A9">
          <w:rPr>
            <w:rStyle w:val="Hyperlink"/>
            <w:rFonts w:eastAsia="Times New Roman"/>
            <w:sz w:val="23"/>
            <w:szCs w:val="23"/>
          </w:rPr>
          <w:t>Guidance on How to Use Admissions Portal for Reception Places</w:t>
        </w:r>
      </w:hyperlink>
    </w:p>
    <w:p w:rsidRPr="00307946" w:rsidR="00307946" w:rsidP="312EFFCB" w:rsidRDefault="00A04E2F" w14:paraId="7070C168" w14:textId="1D966700">
      <w:pPr>
        <w:pStyle w:val="ListParagraph"/>
        <w:numPr>
          <w:ilvl w:val="0"/>
          <w:numId w:val="1"/>
        </w:numPr>
        <w:shd w:val="clear" w:color="auto" w:fill="FFFFFF" w:themeFill="background1"/>
        <w:spacing w:line="240" w:lineRule="auto"/>
        <w:textAlignment w:val="baseline"/>
      </w:pPr>
      <w:r w:rsidRPr="00104B54">
        <w:rPr>
          <w:rFonts w:eastAsia="Times New Roman"/>
          <w:color w:val="000000"/>
          <w:sz w:val="23"/>
          <w:szCs w:val="23"/>
        </w:rPr>
        <w:t xml:space="preserve">Further information about </w:t>
      </w:r>
      <w:r w:rsidRPr="00104B54" w:rsidR="00CF2006">
        <w:rPr>
          <w:rFonts w:eastAsia="Times New Roman"/>
          <w:color w:val="000000"/>
          <w:sz w:val="23"/>
          <w:szCs w:val="23"/>
        </w:rPr>
        <w:t xml:space="preserve">applying </w:t>
      </w:r>
      <w:r w:rsidRPr="00104B54" w:rsidR="00BD4F8A">
        <w:rPr>
          <w:rFonts w:eastAsia="Times New Roman"/>
          <w:color w:val="000000"/>
          <w:sz w:val="23"/>
          <w:szCs w:val="23"/>
        </w:rPr>
        <w:t xml:space="preserve">the online </w:t>
      </w:r>
      <w:r w:rsidRPr="00104B54" w:rsidR="000E5237">
        <w:rPr>
          <w:rFonts w:eastAsia="Times New Roman"/>
          <w:color w:val="000000"/>
          <w:sz w:val="23"/>
          <w:szCs w:val="23"/>
        </w:rPr>
        <w:t xml:space="preserve">is available </w:t>
      </w:r>
      <w:r w:rsidRPr="00104B54" w:rsidR="006A0802">
        <w:rPr>
          <w:rFonts w:eastAsia="Times New Roman"/>
          <w:color w:val="000000"/>
          <w:sz w:val="23"/>
          <w:szCs w:val="23"/>
        </w:rPr>
        <w:t>here:</w:t>
      </w:r>
      <w:r w:rsidRPr="00104B54" w:rsidR="001640E6">
        <w:rPr>
          <w:rFonts w:eastAsia="Times New Roman"/>
          <w:color w:val="000000"/>
          <w:sz w:val="23"/>
          <w:szCs w:val="23"/>
        </w:rPr>
        <w:t xml:space="preserve"> </w:t>
      </w:r>
      <w:r w:rsidRPr="00307946" w:rsidR="00307946">
        <w:rPr>
          <w:rFonts w:eastAsia="Times New Roman"/>
          <w:color w:val="000000"/>
          <w:sz w:val="23"/>
          <w:szCs w:val="23"/>
        </w:rPr>
        <w:t> </w:t>
      </w:r>
      <w:hyperlink r:id="rId12">
        <w:r w:rsidRPr="312EFFCB" w:rsidR="05843180">
          <w:rPr>
            <w:rStyle w:val="Hyperlink"/>
            <w:sz w:val="23"/>
            <w:szCs w:val="23"/>
          </w:rPr>
          <w:t>School Admissions Leaflet 2026-27</w:t>
        </w:r>
      </w:hyperlink>
    </w:p>
    <w:p w:rsidRPr="00104B54" w:rsidR="00E70E6E" w:rsidP="60EA51DC" w:rsidRDefault="00D85EDC" w14:paraId="5395EA5C" w14:textId="2451A902">
      <w:pPr>
        <w:pStyle w:val="ListParagraph"/>
        <w:numPr>
          <w:ilvl w:val="0"/>
          <w:numId w:val="1"/>
        </w:numPr>
        <w:spacing w:line="240" w:lineRule="auto"/>
        <w:rPr>
          <w:noProof w:val="0"/>
          <w:lang w:val="en-GB"/>
        </w:rPr>
      </w:pPr>
      <w:r w:rsidRPr="60EA51DC" w:rsidR="00D85EDC">
        <w:rPr>
          <w:sz w:val="23"/>
          <w:szCs w:val="23"/>
        </w:rPr>
        <w:t xml:space="preserve">Information on </w:t>
      </w:r>
      <w:r w:rsidRPr="60EA51DC" w:rsidR="002D4FEA">
        <w:rPr>
          <w:sz w:val="23"/>
          <w:szCs w:val="23"/>
        </w:rPr>
        <w:t xml:space="preserve">school </w:t>
      </w:r>
      <w:r w:rsidRPr="60EA51DC" w:rsidR="00D85EDC">
        <w:rPr>
          <w:sz w:val="23"/>
          <w:szCs w:val="23"/>
        </w:rPr>
        <w:t xml:space="preserve">admissions policies, </w:t>
      </w:r>
      <w:r w:rsidRPr="60EA51DC" w:rsidR="00AF0E9B">
        <w:rPr>
          <w:sz w:val="23"/>
          <w:szCs w:val="23"/>
        </w:rPr>
        <w:t xml:space="preserve">the admissions process and details of </w:t>
      </w:r>
      <w:r w:rsidRPr="60EA51DC" w:rsidR="00294AA4">
        <w:rPr>
          <w:sz w:val="23"/>
          <w:szCs w:val="23"/>
        </w:rPr>
        <w:t>individual</w:t>
      </w:r>
      <w:r w:rsidRPr="60EA51DC" w:rsidR="6FBBF912">
        <w:rPr>
          <w:sz w:val="23"/>
          <w:szCs w:val="23"/>
        </w:rPr>
        <w:t xml:space="preserve"> </w:t>
      </w:r>
      <w:r w:rsidRPr="60EA51DC" w:rsidR="00AF0E9B">
        <w:rPr>
          <w:sz w:val="23"/>
          <w:szCs w:val="23"/>
        </w:rPr>
        <w:t>high and secondary schools</w:t>
      </w:r>
      <w:r w:rsidRPr="60EA51DC" w:rsidR="27FA8A36">
        <w:rPr>
          <w:sz w:val="23"/>
          <w:szCs w:val="23"/>
        </w:rPr>
        <w:t xml:space="preserve"> and the </w:t>
      </w:r>
      <w:r w:rsidRPr="60EA51DC" w:rsidR="55F203D4">
        <w:rPr>
          <w:sz w:val="23"/>
          <w:szCs w:val="23"/>
        </w:rPr>
        <w:t>Admissions</w:t>
      </w:r>
      <w:r w:rsidRPr="60EA51DC" w:rsidR="27FA8A36">
        <w:rPr>
          <w:sz w:val="23"/>
          <w:szCs w:val="23"/>
        </w:rPr>
        <w:t xml:space="preserve"> Handbook</w:t>
      </w:r>
      <w:r w:rsidRPr="60EA51DC" w:rsidR="00AF0E9B">
        <w:rPr>
          <w:sz w:val="23"/>
          <w:szCs w:val="23"/>
        </w:rPr>
        <w:t xml:space="preserve"> </w:t>
      </w:r>
      <w:r w:rsidRPr="60EA51DC" w:rsidR="7ED6D2B4">
        <w:rPr>
          <w:sz w:val="23"/>
          <w:szCs w:val="23"/>
        </w:rPr>
        <w:t>are</w:t>
      </w:r>
      <w:r w:rsidRPr="60EA51DC" w:rsidR="00AF0E9B">
        <w:rPr>
          <w:sz w:val="23"/>
          <w:szCs w:val="23"/>
        </w:rPr>
        <w:t xml:space="preserve"> available here</w:t>
      </w:r>
      <w:r w:rsidRPr="60EA51DC" w:rsidR="000E5237">
        <w:rPr>
          <w:sz w:val="23"/>
          <w:szCs w:val="23"/>
        </w:rPr>
        <w:t xml:space="preserve">: </w:t>
      </w:r>
      <w:r w:rsidRPr="60EA51DC" w:rsidR="0089108B">
        <w:rPr>
          <w:sz w:val="23"/>
          <w:szCs w:val="23"/>
        </w:rPr>
        <w:t xml:space="preserve">  </w:t>
      </w:r>
      <w:hyperlink r:id="R50e188173703478f">
        <w:r w:rsidRPr="60EA51DC" w:rsidR="10349F56">
          <w:rPr>
            <w:rStyle w:val="Hyperlink"/>
            <w:noProof w:val="0"/>
            <w:lang w:val="en-GB"/>
          </w:rPr>
          <w:t>School information handbooks | Northumberland County Council</w:t>
        </w:r>
      </w:hyperlink>
    </w:p>
    <w:p w:rsidRPr="00104B54" w:rsidR="00E70E6E" w:rsidP="606C39F0" w:rsidRDefault="0089108B" w14:paraId="3B3797E6" w14:textId="781CC960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606C39F0">
        <w:rPr>
          <w:sz w:val="23"/>
          <w:szCs w:val="23"/>
        </w:rPr>
        <w:t xml:space="preserve">We advise that you read </w:t>
      </w:r>
      <w:r w:rsidRPr="606C39F0" w:rsidR="005F2E15">
        <w:rPr>
          <w:sz w:val="23"/>
          <w:szCs w:val="23"/>
        </w:rPr>
        <w:t xml:space="preserve">the </w:t>
      </w:r>
      <w:r w:rsidRPr="606C39F0" w:rsidR="6C8FC55B">
        <w:rPr>
          <w:sz w:val="23"/>
          <w:szCs w:val="23"/>
        </w:rPr>
        <w:t>Admissions</w:t>
      </w:r>
      <w:r w:rsidRPr="606C39F0">
        <w:rPr>
          <w:sz w:val="23"/>
          <w:szCs w:val="23"/>
        </w:rPr>
        <w:t xml:space="preserve"> Handbook carefully before applying</w:t>
      </w:r>
      <w:r w:rsidRPr="606C39F0" w:rsidR="005F2E15">
        <w:rPr>
          <w:sz w:val="23"/>
          <w:szCs w:val="23"/>
        </w:rPr>
        <w:t xml:space="preserve"> </w:t>
      </w:r>
      <w:r w:rsidRPr="606C39F0" w:rsidR="004C6496">
        <w:rPr>
          <w:sz w:val="23"/>
          <w:szCs w:val="23"/>
        </w:rPr>
        <w:t xml:space="preserve">on the portal, </w:t>
      </w:r>
      <w:r w:rsidRPr="606C39F0" w:rsidR="005F2E15">
        <w:rPr>
          <w:sz w:val="23"/>
          <w:szCs w:val="23"/>
        </w:rPr>
        <w:t>but if you have any further questions on admissions</w:t>
      </w:r>
      <w:r w:rsidRPr="606C39F0" w:rsidR="004C6496">
        <w:rPr>
          <w:sz w:val="23"/>
          <w:szCs w:val="23"/>
        </w:rPr>
        <w:t xml:space="preserve"> then pl</w:t>
      </w:r>
      <w:r w:rsidRPr="606C39F0" w:rsidR="00104B54">
        <w:rPr>
          <w:sz w:val="23"/>
          <w:szCs w:val="23"/>
        </w:rPr>
        <w:t>ease</w:t>
      </w:r>
      <w:r w:rsidRPr="606C39F0" w:rsidR="004C6496">
        <w:rPr>
          <w:sz w:val="23"/>
          <w:szCs w:val="23"/>
        </w:rPr>
        <w:t xml:space="preserve"> contact the </w:t>
      </w:r>
      <w:r w:rsidRPr="606C39F0" w:rsidR="00104B54">
        <w:rPr>
          <w:sz w:val="23"/>
          <w:szCs w:val="23"/>
        </w:rPr>
        <w:t>A</w:t>
      </w:r>
      <w:r w:rsidRPr="606C39F0" w:rsidR="004C6496">
        <w:rPr>
          <w:sz w:val="23"/>
          <w:szCs w:val="23"/>
        </w:rPr>
        <w:t xml:space="preserve">dmissions </w:t>
      </w:r>
      <w:r w:rsidRPr="606C39F0" w:rsidR="00104B54">
        <w:rPr>
          <w:sz w:val="23"/>
          <w:szCs w:val="23"/>
        </w:rPr>
        <w:t>T</w:t>
      </w:r>
      <w:r w:rsidRPr="606C39F0" w:rsidR="004C6496">
        <w:rPr>
          <w:sz w:val="23"/>
          <w:szCs w:val="23"/>
        </w:rPr>
        <w:t>eam via the email provided above.</w:t>
      </w:r>
    </w:p>
    <w:p w:rsidRPr="00104B54" w:rsidR="00E70E6E" w:rsidP="00E70E6E" w:rsidRDefault="00E70E6E" w14:paraId="1AE4233A" w14:textId="77777777">
      <w:pPr>
        <w:spacing w:line="240" w:lineRule="auto"/>
        <w:ind w:left="-15"/>
        <w:rPr>
          <w:sz w:val="23"/>
          <w:szCs w:val="23"/>
        </w:rPr>
      </w:pPr>
    </w:p>
    <w:p w:rsidRPr="00104B54" w:rsidR="00A95759" w:rsidP="00E70E6E" w:rsidRDefault="00A95759" w14:paraId="2C787125" w14:textId="15FE1743">
      <w:pPr>
        <w:spacing w:line="240" w:lineRule="auto"/>
        <w:ind w:left="-15"/>
        <w:rPr>
          <w:sz w:val="23"/>
          <w:szCs w:val="23"/>
        </w:rPr>
      </w:pPr>
      <w:r w:rsidRPr="15D0BBCD" w:rsidR="00A95759">
        <w:rPr>
          <w:b w:val="1"/>
          <w:bCs w:val="1"/>
          <w:sz w:val="23"/>
          <w:szCs w:val="23"/>
        </w:rPr>
        <w:t xml:space="preserve">Please note </w:t>
      </w:r>
      <w:r w:rsidRPr="15D0BBCD" w:rsidR="00A95759">
        <w:rPr>
          <w:sz w:val="23"/>
          <w:szCs w:val="23"/>
        </w:rPr>
        <w:t xml:space="preserve">that if your application for a place for your child is </w:t>
      </w:r>
      <w:r w:rsidRPr="15D0BBCD" w:rsidR="00A95759">
        <w:rPr>
          <w:sz w:val="23"/>
          <w:szCs w:val="23"/>
        </w:rPr>
        <w:t>submitted</w:t>
      </w:r>
      <w:r w:rsidRPr="15D0BBCD" w:rsidR="00A95759">
        <w:rPr>
          <w:sz w:val="23"/>
          <w:szCs w:val="23"/>
        </w:rPr>
        <w:t xml:space="preserve"> </w:t>
      </w:r>
      <w:r w:rsidRPr="15D0BBCD" w:rsidR="00A95759">
        <w:rPr>
          <w:b w:val="1"/>
          <w:bCs w:val="1"/>
          <w:sz w:val="23"/>
          <w:szCs w:val="23"/>
        </w:rPr>
        <w:t>after</w:t>
      </w:r>
      <w:r w:rsidRPr="15D0BBCD" w:rsidR="00A95759">
        <w:rPr>
          <w:sz w:val="23"/>
          <w:szCs w:val="23"/>
        </w:rPr>
        <w:t xml:space="preserve"> </w:t>
      </w:r>
      <w:r w:rsidRPr="15D0BBCD" w:rsidR="29DA295D">
        <w:rPr>
          <w:b w:val="1"/>
          <w:bCs w:val="1"/>
          <w:sz w:val="23"/>
          <w:szCs w:val="23"/>
        </w:rPr>
        <w:t>15 January 202</w:t>
      </w:r>
      <w:r w:rsidRPr="15D0BBCD" w:rsidR="14265ABF">
        <w:rPr>
          <w:b w:val="1"/>
          <w:bCs w:val="1"/>
          <w:sz w:val="23"/>
          <w:szCs w:val="23"/>
        </w:rPr>
        <w:t>6</w:t>
      </w:r>
      <w:r w:rsidRPr="15D0BBCD" w:rsidR="00A95759">
        <w:rPr>
          <w:b w:val="1"/>
          <w:bCs w:val="1"/>
          <w:sz w:val="23"/>
          <w:szCs w:val="23"/>
        </w:rPr>
        <w:t xml:space="preserve"> </w:t>
      </w:r>
      <w:r w:rsidRPr="15D0BBCD" w:rsidR="00A95759">
        <w:rPr>
          <w:sz w:val="23"/>
          <w:szCs w:val="23"/>
        </w:rPr>
        <w:t xml:space="preserve">it will be </w:t>
      </w:r>
      <w:r w:rsidRPr="15D0BBCD" w:rsidR="00AA0788">
        <w:rPr>
          <w:sz w:val="23"/>
          <w:szCs w:val="23"/>
        </w:rPr>
        <w:t>classified as late and will not be considered until all other on-time applications</w:t>
      </w:r>
      <w:r w:rsidRPr="15D0BBCD" w:rsidR="0028772C">
        <w:rPr>
          <w:sz w:val="23"/>
          <w:szCs w:val="23"/>
        </w:rPr>
        <w:t xml:space="preserve"> have been </w:t>
      </w:r>
      <w:r w:rsidRPr="15D0BBCD" w:rsidR="0028772C">
        <w:rPr>
          <w:sz w:val="23"/>
          <w:szCs w:val="23"/>
        </w:rPr>
        <w:t>allocated</w:t>
      </w:r>
      <w:r w:rsidRPr="15D0BBCD" w:rsidR="00AA0788">
        <w:rPr>
          <w:sz w:val="23"/>
          <w:szCs w:val="23"/>
        </w:rPr>
        <w:t xml:space="preserve"> –</w:t>
      </w:r>
      <w:r w:rsidRPr="15D0BBCD" w:rsidR="00541953">
        <w:rPr>
          <w:sz w:val="23"/>
          <w:szCs w:val="23"/>
        </w:rPr>
        <w:t xml:space="preserve"> this may jeopardise your child’s chances of securing </w:t>
      </w:r>
      <w:r w:rsidRPr="15D0BBCD" w:rsidR="0036076F">
        <w:rPr>
          <w:sz w:val="23"/>
          <w:szCs w:val="23"/>
        </w:rPr>
        <w:t>a place at your preferred school or schools</w:t>
      </w:r>
      <w:r w:rsidRPr="15D0BBCD" w:rsidR="00AA0788">
        <w:rPr>
          <w:sz w:val="23"/>
          <w:szCs w:val="23"/>
        </w:rPr>
        <w:t>.</w:t>
      </w:r>
    </w:p>
    <w:p w:rsidRPr="00104B54" w:rsidR="00E70E6E" w:rsidP="00E70E6E" w:rsidRDefault="00E70E6E" w14:paraId="4628C1DE" w14:textId="77777777">
      <w:pPr>
        <w:spacing w:line="240" w:lineRule="auto"/>
        <w:ind w:left="-15"/>
        <w:rPr>
          <w:sz w:val="23"/>
          <w:szCs w:val="23"/>
        </w:rPr>
      </w:pPr>
    </w:p>
    <w:p w:rsidRPr="000D06C4" w:rsidR="000D06C4" w:rsidP="312EFFCB" w:rsidRDefault="008630D3" w14:paraId="3F727647" w14:textId="1119B2A6">
      <w:pPr>
        <w:spacing w:line="240" w:lineRule="auto"/>
        <w:ind w:left="-15"/>
        <w:rPr>
          <w:sz w:val="23"/>
          <w:szCs w:val="23"/>
        </w:rPr>
      </w:pPr>
      <w:r w:rsidRPr="312EFFCB">
        <w:rPr>
          <w:sz w:val="23"/>
          <w:szCs w:val="23"/>
        </w:rPr>
        <w:t>Yours sincerely</w:t>
      </w:r>
    </w:p>
    <w:p w:rsidR="000D06C4" w:rsidP="312EFFCB" w:rsidRDefault="000D06C4" w14:paraId="25305F4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3"/>
          <w:szCs w:val="23"/>
        </w:rPr>
      </w:pPr>
      <w:r>
        <w:rPr>
          <w:noProof/>
        </w:rPr>
        <w:drawing>
          <wp:inline distT="0" distB="0" distL="0" distR="0" wp14:anchorId="17D6EFB4" wp14:editId="6B010669">
            <wp:extent cx="1074420" cy="533400"/>
            <wp:effectExtent l="0" t="0" r="0" b="0"/>
            <wp:docPr id="1502714359" name="Picture 1502714359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714359" name="Picture 1502714359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12EFFCB">
        <w:rPr>
          <w:rStyle w:val="eop"/>
          <w:sz w:val="23"/>
          <w:szCs w:val="23"/>
        </w:rPr>
        <w:t> </w:t>
      </w:r>
    </w:p>
    <w:p w:rsidRPr="001840A6" w:rsidR="000D06C4" w:rsidP="312EFFCB" w:rsidRDefault="000D06C4" w14:paraId="5FCB5DB6" w14:textId="676215F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3"/>
          <w:szCs w:val="23"/>
        </w:rPr>
      </w:pPr>
      <w:r w:rsidRPr="312EFFCB">
        <w:rPr>
          <w:rStyle w:val="normaltextrun"/>
          <w:rFonts w:ascii="Arial" w:hAnsi="Arial" w:cs="Arial"/>
          <w:sz w:val="23"/>
          <w:szCs w:val="23"/>
        </w:rPr>
        <w:t>Lorraine Fife</w:t>
      </w:r>
    </w:p>
    <w:p w:rsidR="000D06C4" w:rsidP="312EFFCB" w:rsidRDefault="000D06C4" w14:paraId="2A4ED520" w14:textId="18C78DF5">
      <w:pPr>
        <w:pStyle w:val="paragraph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r w:rsidRPr="312EFFCB">
        <w:rPr>
          <w:rStyle w:val="eop"/>
          <w:rFonts w:ascii="Arial" w:hAnsi="Arial" w:cs="Arial"/>
          <w:sz w:val="23"/>
          <w:szCs w:val="23"/>
        </w:rPr>
        <w:t>School Place Planning and Organisation Manager</w:t>
      </w:r>
    </w:p>
    <w:sectPr w:rsidR="000D06C4">
      <w:headerReference w:type="default" r:id="rId15"/>
      <w:footerReference w:type="default" r:id="rId16"/>
      <w:pgSz w:w="11906" w:h="16838" w:orient="portrait"/>
      <w:pgMar w:top="1133" w:right="1133" w:bottom="1133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10B7" w:rsidRDefault="002210B7" w14:paraId="227F0B98" w14:textId="77777777">
      <w:pPr>
        <w:spacing w:line="240" w:lineRule="auto"/>
      </w:pPr>
      <w:r>
        <w:separator/>
      </w:r>
    </w:p>
  </w:endnote>
  <w:endnote w:type="continuationSeparator" w:id="0">
    <w:p w:rsidR="002210B7" w:rsidRDefault="002210B7" w14:paraId="551044C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709F" w:rsidRDefault="00BD709F" w14:paraId="6D6715AF" w14:textId="77777777"/>
  <w:tbl>
    <w:tblPr>
      <w:tblStyle w:val="a0"/>
      <w:tblW w:w="10155" w:type="dxa"/>
      <w:jc w:val="center"/>
      <w:tblLayout w:type="fixed"/>
      <w:tblLook w:val="0600" w:firstRow="0" w:lastRow="0" w:firstColumn="0" w:lastColumn="0" w:noHBand="1" w:noVBand="1"/>
    </w:tblPr>
    <w:tblGrid>
      <w:gridCol w:w="1845"/>
      <w:gridCol w:w="6480"/>
      <w:gridCol w:w="750"/>
      <w:gridCol w:w="1080"/>
    </w:tblGrid>
    <w:tr w:rsidR="00BD709F" w:rsidTr="33F1DC5B" w14:paraId="51547729" w14:textId="77777777">
      <w:trPr>
        <w:jc w:val="center"/>
      </w:trPr>
      <w:tc>
        <w:tcPr>
          <w:tcW w:w="1845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709F" w:rsidRDefault="00BD709F" w14:paraId="26B7DE4D" w14:textId="7ECAD56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</w:p>
      </w:tc>
      <w:tc>
        <w:tcPr>
          <w:tcW w:w="648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163FEA" w:rsidP="00163FEA" w:rsidRDefault="00163FEA" w14:paraId="1DCB2446" w14:textId="5DE45439">
          <w:pPr>
            <w:pStyle w:val="paragraph"/>
            <w:spacing w:before="0" w:beforeAutospacing="0" w:after="0" w:afterAutospacing="0"/>
            <w:ind w:left="-360" w:right="-360"/>
            <w:jc w:val="center"/>
            <w:textAlignment w:val="baseline"/>
            <w:rPr>
              <w:rStyle w:val="eop"/>
            </w:rPr>
          </w:pPr>
          <w:r>
            <w:rPr>
              <w:rStyle w:val="normaltextrun"/>
              <w:rFonts w:ascii="Arial" w:hAnsi="Arial" w:cs="Arial"/>
              <w:color w:val="000000"/>
              <w:sz w:val="20"/>
              <w:szCs w:val="20"/>
            </w:rPr>
            <w:t>County Hall, Morpeth, Northumberland, NE61 2EF</w:t>
          </w:r>
        </w:p>
        <w:p w:rsidR="00630CBA" w:rsidP="33F1DC5B" w:rsidRDefault="33F1DC5B" w14:paraId="149619B5" w14:textId="1FAC85AB">
          <w:pPr>
            <w:pStyle w:val="paragraph"/>
            <w:spacing w:before="0" w:beforeAutospacing="0" w:after="0" w:afterAutospacing="0"/>
            <w:ind w:left="-360" w:right="-36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33F1DC5B">
            <w:rPr>
              <w:rStyle w:val="eop"/>
            </w:rPr>
            <w:t>(T)</w:t>
          </w:r>
          <w:r>
            <w:t xml:space="preserve"> (01670) 624889</w:t>
          </w:r>
        </w:p>
        <w:p w:rsidR="00163FEA" w:rsidP="33F1DC5B" w:rsidRDefault="33F1DC5B" w14:paraId="153B53BF" w14:textId="1F0C2A88">
          <w:pPr>
            <w:pStyle w:val="paragraph"/>
            <w:spacing w:before="0" w:beforeAutospacing="0" w:after="0" w:afterAutospacing="0"/>
            <w:ind w:left="-360" w:right="-36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33F1DC5B">
            <w:rPr>
              <w:rStyle w:val="normaltextrun"/>
              <w:rFonts w:ascii="Arial" w:hAnsi="Arial" w:cs="Arial"/>
              <w:color w:val="000000" w:themeColor="text1"/>
              <w:sz w:val="20"/>
              <w:szCs w:val="20"/>
            </w:rPr>
            <w:t>     (E)</w:t>
          </w:r>
          <w:r w:rsidRPr="33F1DC5B">
            <w:rPr>
              <w:rStyle w:val="normaltextrun"/>
              <w:rFonts w:ascii="Arial" w:hAnsi="Arial" w:cs="Arial"/>
              <w:sz w:val="22"/>
              <w:szCs w:val="22"/>
            </w:rPr>
            <w:t> </w:t>
          </w:r>
          <w:hyperlink r:id="rId1">
            <w:r w:rsidRPr="33F1DC5B">
              <w:rPr>
                <w:rStyle w:val="Hyperlink"/>
                <w:rFonts w:ascii="Arial" w:hAnsi="Arial" w:cs="Arial"/>
                <w:sz w:val="20"/>
                <w:szCs w:val="20"/>
              </w:rPr>
              <w:t>schooladmissions@northumberland365.onmicrosoft.com</w:t>
            </w:r>
          </w:hyperlink>
          <w:r w:rsidRPr="33F1DC5B">
            <w:rPr>
              <w:rStyle w:val="normaltextrun"/>
              <w:rFonts w:ascii="Arial" w:hAnsi="Arial" w:cs="Arial"/>
              <w:sz w:val="20"/>
              <w:szCs w:val="20"/>
            </w:rPr>
            <w:t xml:space="preserve">                      </w:t>
          </w:r>
          <w:r w:rsidRPr="33F1DC5B">
            <w:rPr>
              <w:rStyle w:val="normaltextrun"/>
              <w:rFonts w:ascii="Arial" w:hAnsi="Arial" w:cs="Arial"/>
              <w:color w:val="000000" w:themeColor="text1"/>
              <w:sz w:val="18"/>
              <w:szCs w:val="18"/>
            </w:rPr>
            <w:t> </w:t>
          </w:r>
          <w:r w:rsidRPr="33F1DC5B">
            <w:rPr>
              <w:rStyle w:val="normaltextrun"/>
              <w:rFonts w:ascii="Arial" w:hAnsi="Arial" w:cs="Arial"/>
              <w:color w:val="000000" w:themeColor="text1"/>
              <w:sz w:val="20"/>
              <w:szCs w:val="20"/>
            </w:rPr>
            <w:t>(W) </w:t>
          </w:r>
          <w:hyperlink r:id="rId2">
            <w:r w:rsidRPr="33F1DC5B">
              <w:rPr>
                <w:rStyle w:val="normaltextrun"/>
                <w:rFonts w:ascii="Arial" w:hAnsi="Arial" w:cs="Arial"/>
                <w:color w:val="1155CC"/>
                <w:sz w:val="20"/>
                <w:szCs w:val="20"/>
                <w:u w:val="single"/>
              </w:rPr>
              <w:t>www.northumberland.gov.uk</w:t>
            </w:r>
          </w:hyperlink>
          <w:r w:rsidRPr="33F1DC5B">
            <w:rPr>
              <w:rStyle w:val="eop"/>
              <w:rFonts w:ascii="Arial" w:hAnsi="Arial" w:cs="Arial"/>
              <w:sz w:val="20"/>
              <w:szCs w:val="20"/>
            </w:rPr>
            <w:t> </w:t>
          </w:r>
        </w:p>
        <w:p w:rsidR="00163FEA" w:rsidP="00163FEA" w:rsidRDefault="00163FEA" w14:paraId="20087059" w14:textId="77777777">
          <w:pPr>
            <w:pStyle w:val="paragraph"/>
            <w:spacing w:before="0" w:beforeAutospacing="0" w:after="0" w:afterAutospacing="0"/>
            <w:ind w:left="-360" w:right="-36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scxw87348035"/>
              <w:sz w:val="22"/>
              <w:szCs w:val="22"/>
            </w:rPr>
            <w:t> </w:t>
          </w:r>
          <w:r>
            <w:rPr>
              <w:sz w:val="22"/>
              <w:szCs w:val="22"/>
            </w:rPr>
            <w:br/>
          </w:r>
        </w:p>
        <w:p w:rsidR="00BD709F" w:rsidRDefault="00BD709F" w14:paraId="57F9E6A7" w14:textId="2AE24D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8"/>
              <w:szCs w:val="18"/>
            </w:rPr>
          </w:pPr>
        </w:p>
      </w:tc>
      <w:tc>
        <w:tcPr>
          <w:tcW w:w="75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709F" w:rsidRDefault="00BD709F" w14:paraId="29126E5C" w14:textId="12C8CB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</w:tc>
      <w:tc>
        <w:tcPr>
          <w:tcW w:w="108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709F" w:rsidRDefault="00BD709F" w14:paraId="43208328" w14:textId="3C38450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</w:pPr>
        </w:p>
      </w:tc>
    </w:tr>
    <w:tr w:rsidR="00BD709F" w:rsidTr="33F1DC5B" w14:paraId="656E024C" w14:textId="77777777">
      <w:trPr>
        <w:jc w:val="center"/>
      </w:trPr>
      <w:tc>
        <w:tcPr>
          <w:tcW w:w="1845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709F" w:rsidRDefault="00BD709F" w14:paraId="306C53BC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</w:p>
      </w:tc>
      <w:tc>
        <w:tcPr>
          <w:tcW w:w="648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709F" w:rsidRDefault="00BD709F" w14:paraId="46D52618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18"/>
              <w:szCs w:val="18"/>
            </w:rPr>
          </w:pPr>
        </w:p>
      </w:tc>
      <w:tc>
        <w:tcPr>
          <w:tcW w:w="75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709F" w:rsidRDefault="00BD709F" w14:paraId="7A23358A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</w:tc>
      <w:tc>
        <w:tcPr>
          <w:tcW w:w="108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709F" w:rsidRDefault="00BD709F" w14:paraId="33C9F2A2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</w:pPr>
        </w:p>
      </w:tc>
    </w:tr>
  </w:tbl>
  <w:p w:rsidR="00BD709F" w:rsidRDefault="00BD709F" w14:paraId="485B087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10B7" w:rsidRDefault="002210B7" w14:paraId="08325391" w14:textId="77777777">
      <w:pPr>
        <w:spacing w:line="240" w:lineRule="auto"/>
      </w:pPr>
      <w:r>
        <w:separator/>
      </w:r>
    </w:p>
  </w:footnote>
  <w:footnote w:type="continuationSeparator" w:id="0">
    <w:p w:rsidR="002210B7" w:rsidRDefault="002210B7" w14:paraId="19422D5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D709F" w:rsidRDefault="00BD709F" w14:paraId="457AAB72" w14:textId="77777777">
    <w:pPr>
      <w:spacing w:line="240" w:lineRule="auto"/>
      <w:ind w:right="-999" w:hanging="1133"/>
      <w:jc w:val="center"/>
      <w:rPr>
        <w:sz w:val="12"/>
        <w:szCs w:val="12"/>
      </w:rPr>
    </w:pPr>
  </w:p>
  <w:p w:rsidR="00BD709F" w:rsidRDefault="008630D3" w14:paraId="0E10099C" w14:textId="77777777">
    <w:pPr>
      <w:ind w:right="-999" w:hanging="1133"/>
      <w:jc w:val="center"/>
    </w:pPr>
    <w:r>
      <w:rPr>
        <w:noProof/>
      </w:rPr>
      <w:drawing>
        <wp:inline distT="114300" distB="114300" distL="114300" distR="114300" wp14:anchorId="12759C97" wp14:editId="4505073A">
          <wp:extent cx="3120824" cy="1319213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CF4F"/>
    <w:multiLevelType w:val="hybridMultilevel"/>
    <w:tmpl w:val="FFFFFFFF"/>
    <w:lvl w:ilvl="0" w:tplc="A76A20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A80F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16E4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4EEE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D6DC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BE4F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1C62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AE9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CE8D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34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9F"/>
    <w:rsid w:val="000043BB"/>
    <w:rsid w:val="00015E8C"/>
    <w:rsid w:val="000359A3"/>
    <w:rsid w:val="00043A01"/>
    <w:rsid w:val="00044DB6"/>
    <w:rsid w:val="00047B3B"/>
    <w:rsid w:val="000733E9"/>
    <w:rsid w:val="00083270"/>
    <w:rsid w:val="00085FF9"/>
    <w:rsid w:val="000D06C4"/>
    <w:rsid w:val="000D43A6"/>
    <w:rsid w:val="000D7231"/>
    <w:rsid w:val="000E4EF4"/>
    <w:rsid w:val="000E5237"/>
    <w:rsid w:val="000F099B"/>
    <w:rsid w:val="00103954"/>
    <w:rsid w:val="00104B54"/>
    <w:rsid w:val="00121A5C"/>
    <w:rsid w:val="001377D3"/>
    <w:rsid w:val="00163FEA"/>
    <w:rsid w:val="001640E6"/>
    <w:rsid w:val="001678AF"/>
    <w:rsid w:val="001840A6"/>
    <w:rsid w:val="001A5E33"/>
    <w:rsid w:val="001B3CD9"/>
    <w:rsid w:val="001C1F7D"/>
    <w:rsid w:val="001E0E3E"/>
    <w:rsid w:val="001F62CC"/>
    <w:rsid w:val="002210B7"/>
    <w:rsid w:val="002212F9"/>
    <w:rsid w:val="0024268A"/>
    <w:rsid w:val="0025724D"/>
    <w:rsid w:val="00285C38"/>
    <w:rsid w:val="00285E4E"/>
    <w:rsid w:val="0028772C"/>
    <w:rsid w:val="00292E64"/>
    <w:rsid w:val="00294308"/>
    <w:rsid w:val="00294AA4"/>
    <w:rsid w:val="002A2642"/>
    <w:rsid w:val="002A28CB"/>
    <w:rsid w:val="002D4FEA"/>
    <w:rsid w:val="002D77C1"/>
    <w:rsid w:val="002E7718"/>
    <w:rsid w:val="00307946"/>
    <w:rsid w:val="00323CF5"/>
    <w:rsid w:val="00333590"/>
    <w:rsid w:val="0033591F"/>
    <w:rsid w:val="00343196"/>
    <w:rsid w:val="00351F49"/>
    <w:rsid w:val="0036076F"/>
    <w:rsid w:val="00383B16"/>
    <w:rsid w:val="003B675A"/>
    <w:rsid w:val="003C0FC1"/>
    <w:rsid w:val="003C4E81"/>
    <w:rsid w:val="003E2E43"/>
    <w:rsid w:val="0040286E"/>
    <w:rsid w:val="00445F47"/>
    <w:rsid w:val="00484AA7"/>
    <w:rsid w:val="00485064"/>
    <w:rsid w:val="004936AD"/>
    <w:rsid w:val="00495050"/>
    <w:rsid w:val="004B320F"/>
    <w:rsid w:val="004B40B4"/>
    <w:rsid w:val="004C6496"/>
    <w:rsid w:val="004F119D"/>
    <w:rsid w:val="00515BB7"/>
    <w:rsid w:val="00532335"/>
    <w:rsid w:val="00541953"/>
    <w:rsid w:val="00543A16"/>
    <w:rsid w:val="00551F07"/>
    <w:rsid w:val="00595BD5"/>
    <w:rsid w:val="005C1A8C"/>
    <w:rsid w:val="005D11A9"/>
    <w:rsid w:val="005F2E15"/>
    <w:rsid w:val="00617586"/>
    <w:rsid w:val="00630CBA"/>
    <w:rsid w:val="00631AAC"/>
    <w:rsid w:val="006446F4"/>
    <w:rsid w:val="006465F0"/>
    <w:rsid w:val="006674ED"/>
    <w:rsid w:val="006770D4"/>
    <w:rsid w:val="0069134E"/>
    <w:rsid w:val="006A0802"/>
    <w:rsid w:val="006B46ED"/>
    <w:rsid w:val="006B78C7"/>
    <w:rsid w:val="006C75F7"/>
    <w:rsid w:val="006D771E"/>
    <w:rsid w:val="006E6E07"/>
    <w:rsid w:val="006F2EAB"/>
    <w:rsid w:val="006F7C45"/>
    <w:rsid w:val="0070045C"/>
    <w:rsid w:val="00724AB0"/>
    <w:rsid w:val="00740808"/>
    <w:rsid w:val="00772D48"/>
    <w:rsid w:val="007762C4"/>
    <w:rsid w:val="00783262"/>
    <w:rsid w:val="00794C11"/>
    <w:rsid w:val="007A2B70"/>
    <w:rsid w:val="007D2D53"/>
    <w:rsid w:val="007D4915"/>
    <w:rsid w:val="007D6189"/>
    <w:rsid w:val="00807D7C"/>
    <w:rsid w:val="00834CA4"/>
    <w:rsid w:val="008630D3"/>
    <w:rsid w:val="00875B12"/>
    <w:rsid w:val="0089108B"/>
    <w:rsid w:val="008B2259"/>
    <w:rsid w:val="008C2DC3"/>
    <w:rsid w:val="008C7CEE"/>
    <w:rsid w:val="008D4C2E"/>
    <w:rsid w:val="008E040C"/>
    <w:rsid w:val="00900FEB"/>
    <w:rsid w:val="009069D8"/>
    <w:rsid w:val="00911068"/>
    <w:rsid w:val="00917612"/>
    <w:rsid w:val="0092457C"/>
    <w:rsid w:val="00933DEE"/>
    <w:rsid w:val="00935A84"/>
    <w:rsid w:val="0094558E"/>
    <w:rsid w:val="0095670F"/>
    <w:rsid w:val="00982117"/>
    <w:rsid w:val="00986687"/>
    <w:rsid w:val="009A1E17"/>
    <w:rsid w:val="009A7D8E"/>
    <w:rsid w:val="009B169A"/>
    <w:rsid w:val="009B6F93"/>
    <w:rsid w:val="009C3DC0"/>
    <w:rsid w:val="009E1B89"/>
    <w:rsid w:val="00A04E2F"/>
    <w:rsid w:val="00A45A82"/>
    <w:rsid w:val="00A532CD"/>
    <w:rsid w:val="00A62207"/>
    <w:rsid w:val="00A67B17"/>
    <w:rsid w:val="00A840A5"/>
    <w:rsid w:val="00A8619F"/>
    <w:rsid w:val="00A91607"/>
    <w:rsid w:val="00A934CF"/>
    <w:rsid w:val="00A95759"/>
    <w:rsid w:val="00AA0788"/>
    <w:rsid w:val="00AA0C58"/>
    <w:rsid w:val="00AB47F2"/>
    <w:rsid w:val="00AD60F4"/>
    <w:rsid w:val="00AF0E9B"/>
    <w:rsid w:val="00AF29F1"/>
    <w:rsid w:val="00AF3752"/>
    <w:rsid w:val="00B12A94"/>
    <w:rsid w:val="00B20492"/>
    <w:rsid w:val="00B239EC"/>
    <w:rsid w:val="00B5035A"/>
    <w:rsid w:val="00B811C5"/>
    <w:rsid w:val="00BA1FA8"/>
    <w:rsid w:val="00BD4F8A"/>
    <w:rsid w:val="00BD709F"/>
    <w:rsid w:val="00BE5AEF"/>
    <w:rsid w:val="00BF7D4E"/>
    <w:rsid w:val="00C907FC"/>
    <w:rsid w:val="00C9285C"/>
    <w:rsid w:val="00C92F00"/>
    <w:rsid w:val="00C95AAD"/>
    <w:rsid w:val="00CD0BC9"/>
    <w:rsid w:val="00CF2006"/>
    <w:rsid w:val="00D22C8B"/>
    <w:rsid w:val="00D367FF"/>
    <w:rsid w:val="00D5114A"/>
    <w:rsid w:val="00D57557"/>
    <w:rsid w:val="00D62060"/>
    <w:rsid w:val="00D85EDC"/>
    <w:rsid w:val="00D87682"/>
    <w:rsid w:val="00D9323E"/>
    <w:rsid w:val="00D93330"/>
    <w:rsid w:val="00DA68F9"/>
    <w:rsid w:val="00DC1086"/>
    <w:rsid w:val="00DC2A1C"/>
    <w:rsid w:val="00DF6307"/>
    <w:rsid w:val="00E353C5"/>
    <w:rsid w:val="00E464D7"/>
    <w:rsid w:val="00E472CA"/>
    <w:rsid w:val="00E5593B"/>
    <w:rsid w:val="00E600B3"/>
    <w:rsid w:val="00E60245"/>
    <w:rsid w:val="00E70E6E"/>
    <w:rsid w:val="00E80C23"/>
    <w:rsid w:val="00EA33D9"/>
    <w:rsid w:val="00EB1D9D"/>
    <w:rsid w:val="00EB5647"/>
    <w:rsid w:val="00EC55AD"/>
    <w:rsid w:val="00EE26F3"/>
    <w:rsid w:val="00EF102D"/>
    <w:rsid w:val="00F1024C"/>
    <w:rsid w:val="00F13422"/>
    <w:rsid w:val="00F305AF"/>
    <w:rsid w:val="00F50091"/>
    <w:rsid w:val="00F67B35"/>
    <w:rsid w:val="00F83627"/>
    <w:rsid w:val="00FB3C2C"/>
    <w:rsid w:val="00FC24AB"/>
    <w:rsid w:val="01778E4F"/>
    <w:rsid w:val="04F68FAD"/>
    <w:rsid w:val="051CC3F5"/>
    <w:rsid w:val="05210E1A"/>
    <w:rsid w:val="05843180"/>
    <w:rsid w:val="0714553E"/>
    <w:rsid w:val="073E757D"/>
    <w:rsid w:val="0891AE9B"/>
    <w:rsid w:val="0973E6EC"/>
    <w:rsid w:val="0A7B1698"/>
    <w:rsid w:val="0CF89622"/>
    <w:rsid w:val="0F5FDF21"/>
    <w:rsid w:val="0FBDB97D"/>
    <w:rsid w:val="0FDA140F"/>
    <w:rsid w:val="10349F56"/>
    <w:rsid w:val="1161B5B9"/>
    <w:rsid w:val="11BEE222"/>
    <w:rsid w:val="14265ABF"/>
    <w:rsid w:val="15D0BBCD"/>
    <w:rsid w:val="163299A5"/>
    <w:rsid w:val="172D934D"/>
    <w:rsid w:val="17FB611D"/>
    <w:rsid w:val="1A2E9052"/>
    <w:rsid w:val="20B5E263"/>
    <w:rsid w:val="221CA765"/>
    <w:rsid w:val="22C7DA90"/>
    <w:rsid w:val="24AE628D"/>
    <w:rsid w:val="2661D40F"/>
    <w:rsid w:val="27381E8F"/>
    <w:rsid w:val="27FA8A36"/>
    <w:rsid w:val="28FF96B6"/>
    <w:rsid w:val="29182C67"/>
    <w:rsid w:val="29DA295D"/>
    <w:rsid w:val="2B71D3E5"/>
    <w:rsid w:val="2B83313E"/>
    <w:rsid w:val="2CFE5666"/>
    <w:rsid w:val="2D66C900"/>
    <w:rsid w:val="2F3670BD"/>
    <w:rsid w:val="303486F4"/>
    <w:rsid w:val="310ECEA3"/>
    <w:rsid w:val="312EFFCB"/>
    <w:rsid w:val="31F98357"/>
    <w:rsid w:val="33D3356B"/>
    <w:rsid w:val="33F1DC5B"/>
    <w:rsid w:val="35AE13F6"/>
    <w:rsid w:val="35EA77E7"/>
    <w:rsid w:val="361F955A"/>
    <w:rsid w:val="3679184B"/>
    <w:rsid w:val="36AE8AF1"/>
    <w:rsid w:val="37A25542"/>
    <w:rsid w:val="383967DC"/>
    <w:rsid w:val="3B0DC992"/>
    <w:rsid w:val="3B8A8600"/>
    <w:rsid w:val="3BA2DFF6"/>
    <w:rsid w:val="3D195F8C"/>
    <w:rsid w:val="3D7F3EBA"/>
    <w:rsid w:val="3DB29A10"/>
    <w:rsid w:val="3EF81B44"/>
    <w:rsid w:val="3F06885B"/>
    <w:rsid w:val="40242730"/>
    <w:rsid w:val="462B9073"/>
    <w:rsid w:val="473B5FEC"/>
    <w:rsid w:val="476334B1"/>
    <w:rsid w:val="476E3A2C"/>
    <w:rsid w:val="4921E838"/>
    <w:rsid w:val="4A796AAD"/>
    <w:rsid w:val="4B30F819"/>
    <w:rsid w:val="4B4F8095"/>
    <w:rsid w:val="4C4CFF76"/>
    <w:rsid w:val="4D59DEF7"/>
    <w:rsid w:val="4DC72E48"/>
    <w:rsid w:val="4FEA1DB1"/>
    <w:rsid w:val="508819E5"/>
    <w:rsid w:val="51757432"/>
    <w:rsid w:val="52F4506C"/>
    <w:rsid w:val="5308D8E3"/>
    <w:rsid w:val="544026DE"/>
    <w:rsid w:val="54BD152E"/>
    <w:rsid w:val="55F203D4"/>
    <w:rsid w:val="57939013"/>
    <w:rsid w:val="58BAEAD1"/>
    <w:rsid w:val="58C5693B"/>
    <w:rsid w:val="5B1A6EA1"/>
    <w:rsid w:val="5C2A506B"/>
    <w:rsid w:val="5D43CC0D"/>
    <w:rsid w:val="5E8D8DBB"/>
    <w:rsid w:val="5EFDBB3E"/>
    <w:rsid w:val="5F49DF68"/>
    <w:rsid w:val="5F627294"/>
    <w:rsid w:val="601B5F94"/>
    <w:rsid w:val="606C39F0"/>
    <w:rsid w:val="60EA51DC"/>
    <w:rsid w:val="623EC8E0"/>
    <w:rsid w:val="62C61326"/>
    <w:rsid w:val="653A828B"/>
    <w:rsid w:val="65710F58"/>
    <w:rsid w:val="65EB15D0"/>
    <w:rsid w:val="66AB586E"/>
    <w:rsid w:val="681BD8B6"/>
    <w:rsid w:val="687F3487"/>
    <w:rsid w:val="6A269896"/>
    <w:rsid w:val="6C7DAF16"/>
    <w:rsid w:val="6C8FC55B"/>
    <w:rsid w:val="6CFD37A9"/>
    <w:rsid w:val="6E41A8A8"/>
    <w:rsid w:val="6F6104E1"/>
    <w:rsid w:val="6FB15E84"/>
    <w:rsid w:val="6FBBF912"/>
    <w:rsid w:val="7038AC37"/>
    <w:rsid w:val="70C79269"/>
    <w:rsid w:val="70F4F4A9"/>
    <w:rsid w:val="72FEFB4E"/>
    <w:rsid w:val="735EC03D"/>
    <w:rsid w:val="73EB73F8"/>
    <w:rsid w:val="74627ACC"/>
    <w:rsid w:val="75A09AD4"/>
    <w:rsid w:val="770E6523"/>
    <w:rsid w:val="782607B1"/>
    <w:rsid w:val="7859664B"/>
    <w:rsid w:val="7900CC74"/>
    <w:rsid w:val="7911BB3A"/>
    <w:rsid w:val="79CFF79A"/>
    <w:rsid w:val="7A41D8CF"/>
    <w:rsid w:val="7E1BEF0C"/>
    <w:rsid w:val="7ED6D2B4"/>
    <w:rsid w:val="7F2CA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D8A31"/>
  <w15:docId w15:val="{CA59A7DC-65C2-4855-A270-FEF31152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C907FC"/>
    <w:rPr>
      <w:color w:val="0000FF"/>
      <w:u w:val="single"/>
    </w:rPr>
  </w:style>
  <w:style w:type="paragraph" w:styleId="paragraph" w:customStyle="1">
    <w:name w:val="paragraph"/>
    <w:basedOn w:val="Normal"/>
    <w:rsid w:val="000D06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D06C4"/>
  </w:style>
  <w:style w:type="character" w:styleId="eop" w:customStyle="1">
    <w:name w:val="eop"/>
    <w:basedOn w:val="DefaultParagraphFont"/>
    <w:rsid w:val="000D06C4"/>
  </w:style>
  <w:style w:type="character" w:styleId="wacimagecontainer" w:customStyle="1">
    <w:name w:val="wacimagecontainer"/>
    <w:basedOn w:val="DefaultParagraphFont"/>
    <w:rsid w:val="000D06C4"/>
  </w:style>
  <w:style w:type="paragraph" w:styleId="Header">
    <w:name w:val="header"/>
    <w:basedOn w:val="Normal"/>
    <w:link w:val="HeaderChar"/>
    <w:uiPriority w:val="99"/>
    <w:unhideWhenUsed/>
    <w:rsid w:val="00163FE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3FEA"/>
  </w:style>
  <w:style w:type="paragraph" w:styleId="Footer">
    <w:name w:val="footer"/>
    <w:basedOn w:val="Normal"/>
    <w:link w:val="FooterChar"/>
    <w:uiPriority w:val="99"/>
    <w:unhideWhenUsed/>
    <w:rsid w:val="00163FE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3FEA"/>
  </w:style>
  <w:style w:type="character" w:styleId="scxw87348035" w:customStyle="1">
    <w:name w:val="scxw87348035"/>
    <w:basedOn w:val="DefaultParagraphFont"/>
    <w:rsid w:val="00163FEA"/>
  </w:style>
  <w:style w:type="character" w:styleId="UnresolvedMention">
    <w:name w:val="Unresolved Mention"/>
    <w:basedOn w:val="DefaultParagraphFont"/>
    <w:uiPriority w:val="99"/>
    <w:semiHidden/>
    <w:unhideWhenUsed/>
    <w:rsid w:val="00163F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312EF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northumberland.gov.uk/NorthumberlandCountyCouncil/media/Document-store/School%20admissions/How-To-Apply-Leaflet-2026-27.pdf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gbr01.safelinks.protection.outlook.com/?url=https%3A%2F%2Fschadm.northumberland.gov.uk%2FCitizenPortal_LIVE%2Fen&amp;data=05%7C02%7CLorraine.Fife%40northumberland.gov.uk%7C9d5756dfa5b6448ddfed08ddf03c19b8%7Cbb13a9de829042f0a980dc3bdfe70f40%7C0%7C0%7C638930863094011783%7CUnknown%7CTWFpbGZsb3d8eyJFbXB0eU1hcGkiOnRydWUsIlYiOiIwLjAuMDAwMCIsIlAiOiJXaW4zMiIsIkFOIjoiTWFpbCIsIldUIjoyfQ%3D%3D%7C0%7C%7C%7C&amp;sdata=p2IV6gTEsjTJwRSvLN%2Bla2qVZ9HonpDccKitwnl7zEU%3D&amp;reserved=0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1.png" Id="rId14" /><Relationship Type="http://schemas.openxmlformats.org/officeDocument/2006/relationships/hyperlink" Target="https://gbr01.safelinks.protection.outlook.com/?url=https%3A%2F%2Fwww.northumberland.gov.uk%2FNorthumberlandCountyCouncil%2Fmedia%2FDocument-store%2FSchool%2520admissions%2FPortal-User-Guide-N2F-2026-27.pdf&amp;data=05%7C02%7CLorraine.Fife%40northumberland.gov.uk%7C9942dceed2ef47e1980608de18960683%7Cbb13a9de829042f0a980dc3bdfe70f40%7C0%7C0%7C638975229800557028%7CUnknown%7CTWFpbGZsb3d8eyJFbXB0eU1hcGkiOnRydWUsIlYiOiIwLjAuMDAwMCIsIlAiOiJXaW4zMiIsIkFOIjoiTWFpbCIsIldUIjoyfQ%3D%3D%7C0%7C%7C%7C&amp;sdata=Ru8HH8TqVm4cgYEsis6ZePYpYrQCW9sGydaZIjK3nd4%3D&amp;reserved=0" TargetMode="External" Id="R1e91710d72304450" /><Relationship Type="http://schemas.openxmlformats.org/officeDocument/2006/relationships/hyperlink" Target="https://www.northumberland.gov.uk/education-skills/schools/school-admissions-places-appeals/school-information-handbooks" TargetMode="External" Id="R50e188173703478f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rthumberland.gov.uk/" TargetMode="External"/><Relationship Id="rId1" Type="http://schemas.openxmlformats.org/officeDocument/2006/relationships/hyperlink" Target="mailto:schooladmissions@northumberland365.onmicrosof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01A7859A6294BAB501E3B95E6498D" ma:contentTypeVersion="17" ma:contentTypeDescription="Create a new document." ma:contentTypeScope="" ma:versionID="3db48c9fb16db0e2ba3e56441648a428">
  <xsd:schema xmlns:xsd="http://www.w3.org/2001/XMLSchema" xmlns:xs="http://www.w3.org/2001/XMLSchema" xmlns:p="http://schemas.microsoft.com/office/2006/metadata/properties" xmlns:ns2="1b558bcb-2488-4543-861b-bea291f9b21b" xmlns:ns3="d6783b77-7961-4b23-8e3f-c61af3484296" targetNamespace="http://schemas.microsoft.com/office/2006/metadata/properties" ma:root="true" ma:fieldsID="0dcd154337cd41784730b2b5e9815bb0" ns2:_="" ns3:_="">
    <xsd:import namespace="1b558bcb-2488-4543-861b-bea291f9b21b"/>
    <xsd:import namespace="d6783b77-7961-4b23-8e3f-c61af3484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58bcb-2488-4543-861b-bea291f9b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83b77-7961-4b23-8e3f-c61af3484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d77198-831d-42b3-956f-4db8edf306c3}" ma:internalName="TaxCatchAll" ma:showField="CatchAllData" ma:web="d6783b77-7961-4b23-8e3f-c61af3484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783b77-7961-4b23-8e3f-c61af3484296">
      <UserInfo>
        <DisplayName>Darran Hope</DisplayName>
        <AccountId>2377</AccountId>
        <AccountType/>
      </UserInfo>
    </SharedWithUsers>
    <lcf76f155ced4ddcb4097134ff3c332f xmlns="1b558bcb-2488-4543-861b-bea291f9b21b">
      <Terms xmlns="http://schemas.microsoft.com/office/infopath/2007/PartnerControls"/>
    </lcf76f155ced4ddcb4097134ff3c332f>
    <TaxCatchAll xmlns="d6783b77-7961-4b23-8e3f-c61af34842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601E3-6487-486B-8A51-28175FEFE6D7}"/>
</file>

<file path=customXml/itemProps2.xml><?xml version="1.0" encoding="utf-8"?>
<ds:datastoreItem xmlns:ds="http://schemas.openxmlformats.org/officeDocument/2006/customXml" ds:itemID="{F9971C45-C58B-4528-900F-CA1966A8972D}">
  <ds:schemaRefs>
    <ds:schemaRef ds:uri="http://schemas.microsoft.com/office/2006/metadata/properties"/>
    <ds:schemaRef ds:uri="http://schemas.microsoft.com/office/infopath/2007/PartnerControls"/>
    <ds:schemaRef ds:uri="d6783b77-7961-4b23-8e3f-c61af3484296"/>
    <ds:schemaRef ds:uri="1b558bcb-2488-4543-861b-bea291f9b21b"/>
  </ds:schemaRefs>
</ds:datastoreItem>
</file>

<file path=customXml/itemProps3.xml><?xml version="1.0" encoding="utf-8"?>
<ds:datastoreItem xmlns:ds="http://schemas.openxmlformats.org/officeDocument/2006/customXml" ds:itemID="{017EDA8D-983C-43A9-B0D6-17089A27FD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Lorraine Fife</dc:creator>
  <keywords/>
  <lastModifiedBy>Lorraine Fife</lastModifiedBy>
  <revision>69</revision>
  <dcterms:created xsi:type="dcterms:W3CDTF">2025-09-10T19:43:00.0000000Z</dcterms:created>
  <dcterms:modified xsi:type="dcterms:W3CDTF">2025-10-31T16:13:39.5988293Z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0x010100D2701A7859A6294BAB501E3B95E6498D</vt:lpwstr>
  </property>
  <property fmtid="{D5CDD505-2E9C-101B-9397-08002B2CF9AE}" pid="3" name="_dlc_DocIdItemGuid">
    <vt:lpwstr>da84f2ec-e491-414b-b9aa-254a530e9f4b</vt:lpwstr>
  </property>
  <property fmtid="{D5CDD505-2E9C-101B-9397-08002B2CF9AE}" pid="4" name="MediaServiceImageTags">
    <vt:lpwstr/>
  </property>
</Properties>
</file>